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7513"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4A0" w:firstRow="1" w:lastRow="0" w:firstColumn="1" w:lastColumn="0" w:noHBand="0" w:noVBand="1"/>
      </w:tblPr>
      <w:tblGrid>
        <w:gridCol w:w="4536"/>
        <w:gridCol w:w="2977"/>
      </w:tblGrid>
      <w:tr w:rsidR="00302B95" w:rsidRPr="00E35E3F" w14:paraId="46442E93" w14:textId="77777777" w:rsidTr="004677A2">
        <w:trPr>
          <w:cantSplit/>
          <w:trHeight w:hRule="exact" w:val="712"/>
        </w:trPr>
        <w:tc>
          <w:tcPr>
            <w:tcW w:w="4536" w:type="dxa"/>
            <w:shd w:val="clear" w:color="auto" w:fill="auto"/>
          </w:tcPr>
          <w:p w14:paraId="57DB2AF2" w14:textId="77777777" w:rsidR="00D06172" w:rsidRPr="00E35E3F" w:rsidRDefault="00D06172" w:rsidP="00F322CA">
            <w:pPr>
              <w:pStyle w:val="BodyText"/>
              <w:ind w:right="-567"/>
              <w:rPr>
                <w:lang w:val="de-DE"/>
              </w:rPr>
            </w:pPr>
            <w:r w:rsidRPr="00E35E3F">
              <w:rPr>
                <w:lang w:val="de-DE"/>
              </w:rPr>
              <w:t xml:space="preserve">German Army Headquarters </w:t>
            </w:r>
          </w:p>
          <w:p w14:paraId="0E0B7017" w14:textId="77777777" w:rsidR="003668CA" w:rsidRPr="00E35E3F" w:rsidRDefault="003668CA" w:rsidP="00F322CA">
            <w:pPr>
              <w:widowControl/>
              <w:autoSpaceDE/>
              <w:autoSpaceDN/>
              <w:spacing w:line="160" w:lineRule="exact"/>
              <w:ind w:right="-567"/>
              <w:rPr>
                <w:rFonts w:eastAsia="Calibri"/>
                <w:b/>
                <w:sz w:val="13"/>
                <w:szCs w:val="13"/>
                <w:lang w:val="de-DE"/>
              </w:rPr>
            </w:pPr>
            <w:r w:rsidRPr="00E35E3F">
              <w:rPr>
                <w:b/>
                <w:sz w:val="13"/>
                <w:lang w:val="de-DE"/>
              </w:rPr>
              <w:t>Stationing/Infrastructure</w:t>
            </w:r>
          </w:p>
          <w:p w14:paraId="67D7E497" w14:textId="77777777" w:rsidR="00302B95" w:rsidRPr="00E35E3F" w:rsidRDefault="003668CA" w:rsidP="00F322CA">
            <w:pPr>
              <w:widowControl/>
              <w:tabs>
                <w:tab w:val="left" w:pos="312"/>
              </w:tabs>
              <w:autoSpaceDE/>
              <w:autoSpaceDN/>
              <w:spacing w:line="160" w:lineRule="exact"/>
              <w:ind w:right="-567"/>
              <w:rPr>
                <w:rFonts w:eastAsia="Calibri"/>
                <w:sz w:val="14"/>
                <w:szCs w:val="14"/>
                <w:lang w:val="de-DE"/>
              </w:rPr>
            </w:pPr>
            <w:r w:rsidRPr="00E35E3F">
              <w:rPr>
                <w:sz w:val="13"/>
                <w:lang w:val="de-DE"/>
              </w:rPr>
              <w:t>von-Hardenberg-Kaserne   Prötzeler Chaussee 25   15344 Strausberg</w:t>
            </w:r>
          </w:p>
        </w:tc>
        <w:tc>
          <w:tcPr>
            <w:tcW w:w="2977" w:type="dxa"/>
            <w:shd w:val="clear" w:color="auto" w:fill="auto"/>
          </w:tcPr>
          <w:p w14:paraId="60696492" w14:textId="77777777" w:rsidR="00302B95" w:rsidRPr="00E35E3F" w:rsidRDefault="00302B95" w:rsidP="00F322CA">
            <w:pPr>
              <w:widowControl/>
              <w:autoSpaceDE/>
              <w:autoSpaceDN/>
              <w:spacing w:line="160" w:lineRule="exact"/>
              <w:ind w:left="432" w:right="-567" w:hanging="432"/>
              <w:outlineLvl w:val="0"/>
              <w:rPr>
                <w:rFonts w:eastAsia="Calibri"/>
                <w:sz w:val="14"/>
                <w:szCs w:val="14"/>
                <w:lang w:val="de-DE" w:eastAsia="en-US" w:bidi="ar-SA"/>
              </w:rPr>
            </w:pPr>
          </w:p>
        </w:tc>
      </w:tr>
    </w:tbl>
    <w:p w14:paraId="40BB88B5" w14:textId="77777777" w:rsidR="00302B95" w:rsidRPr="00E35E3F" w:rsidRDefault="00302B95" w:rsidP="00F322CA">
      <w:pPr>
        <w:kinsoku w:val="0"/>
        <w:overflowPunct w:val="0"/>
        <w:adjustRightInd w:val="0"/>
        <w:spacing w:before="242"/>
        <w:ind w:right="-567"/>
        <w:jc w:val="center"/>
        <w:rPr>
          <w:rFonts w:eastAsia="Times New Roman"/>
          <w:sz w:val="56"/>
          <w:szCs w:val="56"/>
          <w:lang w:val="de-DE" w:bidi="ar-SA"/>
        </w:rPr>
      </w:pPr>
    </w:p>
    <w:p w14:paraId="75785048" w14:textId="77777777" w:rsidR="00302B95" w:rsidRPr="00E35E3F" w:rsidRDefault="00302B95" w:rsidP="00F322CA">
      <w:pPr>
        <w:widowControl/>
        <w:autoSpaceDE/>
        <w:autoSpaceDN/>
        <w:spacing w:line="240" w:lineRule="exact"/>
        <w:ind w:right="-567"/>
        <w:rPr>
          <w:rFonts w:ascii="BundesSans" w:eastAsia="Calibri" w:hAnsi="BundesSans" w:cs="Times New Roman (Textkörper CS)"/>
          <w:color w:val="000000"/>
          <w:sz w:val="20"/>
          <w:szCs w:val="24"/>
          <w:lang w:val="de-DE" w:eastAsia="en-US" w:bidi="ar-SA"/>
        </w:rPr>
      </w:pPr>
    </w:p>
    <w:p w14:paraId="23ACD3C4" w14:textId="77777777" w:rsidR="00302B95" w:rsidRPr="00E35E3F" w:rsidRDefault="00302B95" w:rsidP="00F322CA">
      <w:pPr>
        <w:widowControl/>
        <w:autoSpaceDE/>
        <w:autoSpaceDN/>
        <w:spacing w:line="240" w:lineRule="exact"/>
        <w:ind w:right="-567"/>
        <w:rPr>
          <w:rFonts w:ascii="BundesSans" w:eastAsia="Calibri" w:hAnsi="BundesSans" w:cs="Times New Roman (Textkörper CS)"/>
          <w:color w:val="000000"/>
          <w:sz w:val="20"/>
          <w:szCs w:val="24"/>
          <w:lang w:val="de-DE" w:eastAsia="en-US" w:bidi="ar-SA"/>
        </w:rPr>
      </w:pPr>
    </w:p>
    <w:p w14:paraId="4434649A" w14:textId="24999182" w:rsidR="00A72B0D" w:rsidRPr="00DF54E9" w:rsidRDefault="00A72B0D" w:rsidP="00A72B0D">
      <w:pPr>
        <w:spacing w:line="360" w:lineRule="auto"/>
        <w:jc w:val="center"/>
        <w:rPr>
          <w:b/>
          <w:sz w:val="40"/>
          <w:szCs w:val="40"/>
        </w:rPr>
      </w:pPr>
      <w:r>
        <w:rPr>
          <w:sz w:val="40"/>
        </w:rPr>
        <w:t>Statement of Requirements</w:t>
      </w:r>
      <w:r>
        <w:rPr>
          <w:sz w:val="40"/>
        </w:rPr>
        <w:br/>
        <w:t xml:space="preserve">(SOR </w:t>
      </w:r>
      <w:r w:rsidR="00E35E3F">
        <w:rPr>
          <w:sz w:val="40"/>
        </w:rPr>
        <w:t>ZAP</w:t>
      </w:r>
      <w:r>
        <w:rPr>
          <w:sz w:val="40"/>
        </w:rPr>
        <w:t xml:space="preserve"> 104)</w:t>
      </w:r>
      <w:r>
        <w:rPr>
          <w:sz w:val="40"/>
        </w:rPr>
        <w:br/>
      </w:r>
      <w:r>
        <w:rPr>
          <w:b/>
          <w:sz w:val="40"/>
        </w:rPr>
        <w:t xml:space="preserve">Guard Building and </w:t>
      </w:r>
      <w:r w:rsidR="00656AA3">
        <w:rPr>
          <w:b/>
          <w:sz w:val="40"/>
        </w:rPr>
        <w:br/>
      </w:r>
      <w:r>
        <w:rPr>
          <w:b/>
          <w:sz w:val="40"/>
        </w:rPr>
        <w:t>Main Entrance Barracks</w:t>
      </w:r>
    </w:p>
    <w:p w14:paraId="21CFDF8A" w14:textId="48AF7B61" w:rsidR="00302B95" w:rsidRDefault="00A72B0D" w:rsidP="003311EC">
      <w:pPr>
        <w:jc w:val="center"/>
        <w:rPr>
          <w:rFonts w:ascii="BundesSans" w:eastAsia="Calibri" w:hAnsi="BundesSans" w:cs="Times New Roman (Textkörper CS)"/>
          <w:color w:val="000000"/>
          <w:sz w:val="20"/>
          <w:szCs w:val="24"/>
        </w:rPr>
      </w:pPr>
      <w:r>
        <w:rPr>
          <w:sz w:val="40"/>
        </w:rPr>
        <w:t>Long-term Infrastructure of the Bundeswehr</w:t>
      </w:r>
      <w:r w:rsidR="00656AA3">
        <w:rPr>
          <w:sz w:val="40"/>
        </w:rPr>
        <w:t xml:space="preserve"> </w:t>
      </w:r>
      <w:r>
        <w:rPr>
          <w:sz w:val="40"/>
        </w:rPr>
        <w:t xml:space="preserve">as Part of </w:t>
      </w:r>
      <w:r w:rsidR="00656AA3">
        <w:rPr>
          <w:sz w:val="40"/>
        </w:rPr>
        <w:br/>
      </w:r>
      <w:r>
        <w:rPr>
          <w:sz w:val="40"/>
        </w:rPr>
        <w:t>Stationing a DEU Brigade in Lithuania</w:t>
      </w:r>
    </w:p>
    <w:p w14:paraId="3EBF83C7" w14:textId="77777777" w:rsidR="00F83913" w:rsidRDefault="00F83913" w:rsidP="00F322CA">
      <w:pPr>
        <w:widowControl/>
        <w:autoSpaceDE/>
        <w:autoSpaceDN/>
        <w:spacing w:line="240" w:lineRule="exact"/>
        <w:ind w:right="-567"/>
        <w:rPr>
          <w:rFonts w:ascii="BundesSans" w:eastAsia="Calibri" w:hAnsi="BundesSans" w:cs="Times New Roman (Textkörper CS)"/>
          <w:color w:val="000000"/>
          <w:sz w:val="20"/>
          <w:szCs w:val="24"/>
          <w:lang w:eastAsia="en-US" w:bidi="ar-SA"/>
        </w:rPr>
      </w:pPr>
    </w:p>
    <w:tbl>
      <w:tblPr>
        <w:tblW w:w="9360" w:type="dxa"/>
        <w:tblLayout w:type="fixed"/>
        <w:tblCellMar>
          <w:left w:w="70" w:type="dxa"/>
          <w:right w:w="70" w:type="dxa"/>
        </w:tblCellMar>
        <w:tblLook w:val="04A0" w:firstRow="1" w:lastRow="0" w:firstColumn="1" w:lastColumn="0" w:noHBand="0" w:noVBand="1"/>
      </w:tblPr>
      <w:tblGrid>
        <w:gridCol w:w="3971"/>
        <w:gridCol w:w="5389"/>
      </w:tblGrid>
      <w:tr w:rsidR="00A72B0D" w:rsidRPr="00D30FF2" w14:paraId="2F1A6700" w14:textId="77777777" w:rsidTr="00A72B0D">
        <w:tc>
          <w:tcPr>
            <w:tcW w:w="3971" w:type="dxa"/>
            <w:tcMar>
              <w:top w:w="142" w:type="dxa"/>
              <w:left w:w="70" w:type="dxa"/>
              <w:bottom w:w="142" w:type="dxa"/>
              <w:right w:w="70" w:type="dxa"/>
            </w:tcMar>
          </w:tcPr>
          <w:p w14:paraId="542F508B" w14:textId="77777777" w:rsidR="00A72B0D" w:rsidRPr="00586AA2" w:rsidRDefault="00A72B0D" w:rsidP="00214E8C"/>
        </w:tc>
        <w:tc>
          <w:tcPr>
            <w:tcW w:w="5389" w:type="dxa"/>
          </w:tcPr>
          <w:p w14:paraId="3631C9E0" w14:textId="77777777" w:rsidR="00A72B0D" w:rsidRPr="00586AA2" w:rsidRDefault="00A72B0D" w:rsidP="00214E8C">
            <w:pPr>
              <w:rPr>
                <w:lang w:val="nb-NO"/>
              </w:rPr>
            </w:pPr>
          </w:p>
        </w:tc>
      </w:tr>
      <w:tr w:rsidR="00A72B0D" w:rsidRPr="00D30FF2" w14:paraId="6506DBBB" w14:textId="77777777" w:rsidTr="00A72B0D">
        <w:tc>
          <w:tcPr>
            <w:tcW w:w="3971" w:type="dxa"/>
            <w:tcMar>
              <w:top w:w="142" w:type="dxa"/>
              <w:left w:w="70" w:type="dxa"/>
              <w:bottom w:w="142" w:type="dxa"/>
              <w:right w:w="70" w:type="dxa"/>
            </w:tcMar>
            <w:hideMark/>
          </w:tcPr>
          <w:p w14:paraId="22EE2F90" w14:textId="77777777" w:rsidR="00A72B0D" w:rsidRPr="00586AA2" w:rsidRDefault="00A72B0D" w:rsidP="00214E8C">
            <w:r>
              <w:t>Facility:</w:t>
            </w:r>
          </w:p>
        </w:tc>
        <w:tc>
          <w:tcPr>
            <w:tcW w:w="5389" w:type="dxa"/>
            <w:hideMark/>
          </w:tcPr>
          <w:p w14:paraId="26A36282" w14:textId="696CE2B8" w:rsidR="00A72B0D" w:rsidRPr="008B5DA0" w:rsidRDefault="00E35E3F" w:rsidP="00214E8C">
            <w:r>
              <w:t>ZAPALSKIAI</w:t>
            </w:r>
            <w:r w:rsidR="00086206">
              <w:t xml:space="preserve"> LTU</w:t>
            </w:r>
          </w:p>
        </w:tc>
      </w:tr>
      <w:tr w:rsidR="00A72B0D" w:rsidRPr="00215D83" w14:paraId="3574D726" w14:textId="77777777" w:rsidTr="00A72B0D">
        <w:tc>
          <w:tcPr>
            <w:tcW w:w="3971" w:type="dxa"/>
            <w:tcMar>
              <w:top w:w="142" w:type="dxa"/>
              <w:left w:w="70" w:type="dxa"/>
              <w:bottom w:w="142" w:type="dxa"/>
              <w:right w:w="70" w:type="dxa"/>
            </w:tcMar>
            <w:hideMark/>
          </w:tcPr>
          <w:p w14:paraId="53289236" w14:textId="77777777" w:rsidR="00A72B0D" w:rsidRPr="00586AA2" w:rsidRDefault="00A72B0D" w:rsidP="00214E8C">
            <w:r>
              <w:t>Location:</w:t>
            </w:r>
          </w:p>
          <w:p w14:paraId="567E166E" w14:textId="77777777" w:rsidR="00A72B0D" w:rsidRPr="00586AA2" w:rsidRDefault="00A72B0D" w:rsidP="00214E8C"/>
          <w:p w14:paraId="3E2F5A9E" w14:textId="77777777" w:rsidR="00A72B0D" w:rsidRPr="00586AA2" w:rsidRDefault="00A72B0D" w:rsidP="00214E8C">
            <w:r>
              <w:t>Prepared by:</w:t>
            </w:r>
          </w:p>
          <w:p w14:paraId="39B44560" w14:textId="77777777" w:rsidR="00A72B0D" w:rsidRPr="00586AA2" w:rsidRDefault="00A72B0D" w:rsidP="00214E8C"/>
          <w:p w14:paraId="53D655E1" w14:textId="77777777" w:rsidR="00A72B0D" w:rsidRPr="00586AA2" w:rsidRDefault="00A72B0D" w:rsidP="00214E8C"/>
          <w:p w14:paraId="60A9890E" w14:textId="77777777" w:rsidR="00A72B0D" w:rsidRPr="00586AA2" w:rsidRDefault="00A72B0D" w:rsidP="00214E8C"/>
          <w:p w14:paraId="62FBC2A3" w14:textId="77777777" w:rsidR="00A72B0D" w:rsidRPr="00586AA2" w:rsidRDefault="00A72B0D" w:rsidP="00214E8C"/>
          <w:p w14:paraId="6F66DE46" w14:textId="77777777" w:rsidR="00A72B0D" w:rsidRPr="00586AA2" w:rsidRDefault="00A72B0D" w:rsidP="00214E8C"/>
          <w:p w14:paraId="586A1552" w14:textId="2EC73211" w:rsidR="00A72B0D" w:rsidRPr="00586AA2" w:rsidRDefault="00A72B0D" w:rsidP="00214E8C"/>
        </w:tc>
        <w:tc>
          <w:tcPr>
            <w:tcW w:w="5389" w:type="dxa"/>
            <w:hideMark/>
          </w:tcPr>
          <w:p w14:paraId="78C0C839" w14:textId="356E714D" w:rsidR="00A72B0D" w:rsidRPr="00611BBD" w:rsidRDefault="00E35E3F" w:rsidP="00214E8C">
            <w:r>
              <w:t xml:space="preserve">ZAPALSKIAI </w:t>
            </w:r>
            <w:r w:rsidR="00086206">
              <w:t>LTU</w:t>
            </w:r>
          </w:p>
          <w:p w14:paraId="16CE1FF5" w14:textId="77777777" w:rsidR="00A72B0D" w:rsidRPr="00611BBD" w:rsidRDefault="00A72B0D" w:rsidP="00214E8C"/>
          <w:p w14:paraId="7CACA72F" w14:textId="4C13E86C" w:rsidR="00A72B0D" w:rsidRPr="00DF54E9" w:rsidRDefault="00A72B0D" w:rsidP="00214E8C">
            <w:r>
              <w:t>DEU A HQ PAO Org Stationing/Infrastructure</w:t>
            </w:r>
            <w:r>
              <w:br/>
              <w:t>KdoHPAOOrgStatInfra@bundeswehr.org</w:t>
            </w:r>
            <w:r>
              <w:br/>
              <w:t>Tel. (Bw mil.):          90 - 8221 - 4453</w:t>
            </w:r>
            <w:r>
              <w:br/>
              <w:t>Tel. (civ.):  +49 (0) 3341 58 – 4453</w:t>
            </w:r>
          </w:p>
          <w:p w14:paraId="0696A439" w14:textId="77777777" w:rsidR="00A72B0D" w:rsidRPr="00DF54E9" w:rsidRDefault="00A72B0D" w:rsidP="00214E8C"/>
          <w:p w14:paraId="5C26D2C8" w14:textId="77777777" w:rsidR="00A72B0D" w:rsidRPr="00DF54E9" w:rsidRDefault="00A72B0D" w:rsidP="00214E8C"/>
          <w:p w14:paraId="3DCB25C5" w14:textId="2AD88633" w:rsidR="00A72B0D" w:rsidRPr="00A72B0D" w:rsidRDefault="00A72B0D" w:rsidP="00214E8C"/>
        </w:tc>
      </w:tr>
    </w:tbl>
    <w:p w14:paraId="29CB76F2" w14:textId="77777777" w:rsidR="007F52B6" w:rsidRPr="006C27CE" w:rsidRDefault="007F52B6" w:rsidP="00215D83">
      <w:pPr>
        <w:pStyle w:val="NoSpacing"/>
      </w:pPr>
      <w:r>
        <w:t>Annexes:</w:t>
      </w:r>
    </w:p>
    <w:p w14:paraId="7D9EE45F" w14:textId="77777777" w:rsidR="007F52B6" w:rsidRDefault="007F52B6" w:rsidP="007F52B6">
      <w:pPr>
        <w:ind w:left="709" w:right="-567"/>
        <w:rPr>
          <w:color w:val="000000" w:themeColor="text1"/>
          <w:sz w:val="20"/>
        </w:rPr>
      </w:pPr>
    </w:p>
    <w:p w14:paraId="0BB3A6AD" w14:textId="1221E6C3" w:rsidR="007F52B6" w:rsidRPr="00AA0594" w:rsidRDefault="00E35E3F" w:rsidP="007F52B6">
      <w:pPr>
        <w:pStyle w:val="ListParagraph"/>
        <w:widowControl/>
        <w:numPr>
          <w:ilvl w:val="0"/>
          <w:numId w:val="14"/>
        </w:numPr>
        <w:autoSpaceDE/>
        <w:autoSpaceDN/>
        <w:spacing w:line="276" w:lineRule="auto"/>
        <w:contextualSpacing/>
        <w:jc w:val="both"/>
        <w:rPr>
          <w:sz w:val="20"/>
          <w:szCs w:val="20"/>
        </w:rPr>
      </w:pPr>
      <w:r>
        <w:rPr>
          <w:sz w:val="20"/>
        </w:rPr>
        <w:t>4</w:t>
      </w:r>
      <w:r w:rsidR="007F52B6">
        <w:rPr>
          <w:sz w:val="20"/>
        </w:rPr>
        <w:t>_1_0</w:t>
      </w:r>
      <w:r>
        <w:rPr>
          <w:sz w:val="20"/>
        </w:rPr>
        <w:t>4</w:t>
      </w:r>
      <w:r w:rsidR="007F52B6">
        <w:rPr>
          <w:sz w:val="20"/>
        </w:rPr>
        <w:t>_01_space requirement_guard building</w:t>
      </w:r>
    </w:p>
    <w:p w14:paraId="060DEEDA" w14:textId="27AF42C7" w:rsidR="007F52B6" w:rsidRPr="00AA0594" w:rsidRDefault="00E35E3F" w:rsidP="007F52B6">
      <w:pPr>
        <w:pStyle w:val="ListParagraph"/>
        <w:widowControl/>
        <w:numPr>
          <w:ilvl w:val="0"/>
          <w:numId w:val="14"/>
        </w:numPr>
        <w:autoSpaceDE/>
        <w:autoSpaceDN/>
        <w:spacing w:line="276" w:lineRule="auto"/>
        <w:contextualSpacing/>
        <w:jc w:val="both"/>
        <w:rPr>
          <w:sz w:val="20"/>
          <w:szCs w:val="20"/>
        </w:rPr>
      </w:pPr>
      <w:r>
        <w:rPr>
          <w:sz w:val="20"/>
        </w:rPr>
        <w:t>4_1_04</w:t>
      </w:r>
      <w:r w:rsidR="007F52B6">
        <w:rPr>
          <w:sz w:val="20"/>
        </w:rPr>
        <w:t>_02_appendix_offices</w:t>
      </w:r>
    </w:p>
    <w:p w14:paraId="5F90D6EB" w14:textId="7B1BFA3A" w:rsidR="007F52B6" w:rsidRPr="00AA0594" w:rsidRDefault="00E35E3F" w:rsidP="007F52B6">
      <w:pPr>
        <w:pStyle w:val="ListParagraph"/>
        <w:widowControl/>
        <w:numPr>
          <w:ilvl w:val="0"/>
          <w:numId w:val="14"/>
        </w:numPr>
        <w:autoSpaceDE/>
        <w:autoSpaceDN/>
        <w:spacing w:line="276" w:lineRule="auto"/>
        <w:contextualSpacing/>
        <w:jc w:val="both"/>
        <w:rPr>
          <w:sz w:val="20"/>
          <w:szCs w:val="20"/>
        </w:rPr>
      </w:pPr>
      <w:r>
        <w:rPr>
          <w:sz w:val="20"/>
        </w:rPr>
        <w:t>4_1_04</w:t>
      </w:r>
      <w:r w:rsidR="007F52B6">
        <w:rPr>
          <w:sz w:val="20"/>
        </w:rPr>
        <w:t>_03_appendix_server room</w:t>
      </w:r>
    </w:p>
    <w:p w14:paraId="5291D847" w14:textId="3F254E3B" w:rsidR="007F52B6" w:rsidRPr="00AA0594" w:rsidRDefault="00E35E3F" w:rsidP="007F52B6">
      <w:pPr>
        <w:pStyle w:val="ListParagraph"/>
        <w:widowControl/>
        <w:numPr>
          <w:ilvl w:val="0"/>
          <w:numId w:val="14"/>
        </w:numPr>
        <w:autoSpaceDE/>
        <w:autoSpaceDN/>
        <w:spacing w:line="276" w:lineRule="auto"/>
        <w:contextualSpacing/>
        <w:jc w:val="both"/>
        <w:rPr>
          <w:sz w:val="20"/>
          <w:szCs w:val="20"/>
        </w:rPr>
      </w:pPr>
      <w:r>
        <w:rPr>
          <w:sz w:val="20"/>
        </w:rPr>
        <w:t>4_1_04</w:t>
      </w:r>
      <w:r w:rsidR="007F52B6">
        <w:rPr>
          <w:sz w:val="20"/>
        </w:rPr>
        <w:t>_04_appendix_kitchen</w:t>
      </w:r>
    </w:p>
    <w:p w14:paraId="4022ECA4" w14:textId="7F387F44" w:rsidR="007F52B6" w:rsidRPr="00AA0594" w:rsidRDefault="00E35E3F" w:rsidP="007F52B6">
      <w:pPr>
        <w:pStyle w:val="ListParagraph"/>
        <w:widowControl/>
        <w:numPr>
          <w:ilvl w:val="0"/>
          <w:numId w:val="14"/>
        </w:numPr>
        <w:autoSpaceDE/>
        <w:autoSpaceDN/>
        <w:spacing w:line="276" w:lineRule="auto"/>
        <w:contextualSpacing/>
        <w:jc w:val="both"/>
        <w:rPr>
          <w:sz w:val="20"/>
          <w:szCs w:val="20"/>
        </w:rPr>
      </w:pPr>
      <w:r>
        <w:rPr>
          <w:sz w:val="20"/>
        </w:rPr>
        <w:t>4_1_04</w:t>
      </w:r>
      <w:r w:rsidR="007F52B6">
        <w:rPr>
          <w:sz w:val="20"/>
        </w:rPr>
        <w:t>_05_appendix_cleaning items</w:t>
      </w:r>
    </w:p>
    <w:p w14:paraId="16DD290C" w14:textId="0DF3E071" w:rsidR="007F52B6" w:rsidRPr="00AA0594" w:rsidRDefault="00E35E3F" w:rsidP="007F52B6">
      <w:pPr>
        <w:pStyle w:val="ListParagraph"/>
        <w:widowControl/>
        <w:numPr>
          <w:ilvl w:val="0"/>
          <w:numId w:val="14"/>
        </w:numPr>
        <w:autoSpaceDE/>
        <w:autoSpaceDN/>
        <w:spacing w:line="276" w:lineRule="auto"/>
        <w:contextualSpacing/>
        <w:jc w:val="both"/>
        <w:rPr>
          <w:sz w:val="20"/>
          <w:szCs w:val="20"/>
        </w:rPr>
      </w:pPr>
      <w:r>
        <w:rPr>
          <w:sz w:val="20"/>
        </w:rPr>
        <w:t>4_1_04</w:t>
      </w:r>
      <w:r w:rsidR="007F52B6">
        <w:rPr>
          <w:sz w:val="20"/>
        </w:rPr>
        <w:t>_06_appendix_clothing care</w:t>
      </w:r>
    </w:p>
    <w:p w14:paraId="6782FF6E" w14:textId="27596F85" w:rsidR="007F52B6" w:rsidRPr="00AA0594" w:rsidRDefault="00E35E3F" w:rsidP="007F52B6">
      <w:pPr>
        <w:pStyle w:val="ListParagraph"/>
        <w:widowControl/>
        <w:numPr>
          <w:ilvl w:val="0"/>
          <w:numId w:val="14"/>
        </w:numPr>
        <w:autoSpaceDE/>
        <w:autoSpaceDN/>
        <w:spacing w:line="276" w:lineRule="auto"/>
        <w:contextualSpacing/>
        <w:jc w:val="both"/>
        <w:rPr>
          <w:sz w:val="20"/>
          <w:szCs w:val="20"/>
        </w:rPr>
      </w:pPr>
      <w:r>
        <w:rPr>
          <w:sz w:val="20"/>
        </w:rPr>
        <w:t>4_1_04</w:t>
      </w:r>
      <w:r w:rsidR="007F52B6">
        <w:rPr>
          <w:sz w:val="20"/>
        </w:rPr>
        <w:t>_07_appendix_sanitary toilet</w:t>
      </w:r>
    </w:p>
    <w:p w14:paraId="5A409288" w14:textId="18D6DEE1" w:rsidR="00302B95" w:rsidRPr="00DF54E9" w:rsidRDefault="00E35E3F" w:rsidP="00B7726B">
      <w:pPr>
        <w:pStyle w:val="ListParagraph"/>
        <w:widowControl/>
        <w:numPr>
          <w:ilvl w:val="0"/>
          <w:numId w:val="14"/>
        </w:numPr>
        <w:autoSpaceDE/>
        <w:autoSpaceDN/>
        <w:spacing w:line="240" w:lineRule="exact"/>
        <w:ind w:right="-567"/>
        <w:contextualSpacing/>
        <w:jc w:val="both"/>
        <w:rPr>
          <w:rFonts w:ascii="BundesSans" w:eastAsia="Calibri" w:hAnsi="BundesSans" w:cs="Times New Roman (Textkörper CS)"/>
          <w:color w:val="000000"/>
          <w:sz w:val="20"/>
          <w:szCs w:val="24"/>
        </w:rPr>
      </w:pPr>
      <w:r>
        <w:rPr>
          <w:sz w:val="20"/>
        </w:rPr>
        <w:t>4_1_04</w:t>
      </w:r>
      <w:r w:rsidR="007F52B6">
        <w:rPr>
          <w:sz w:val="20"/>
        </w:rPr>
        <w:t>_08_appendix_recreation room</w:t>
      </w:r>
    </w:p>
    <w:p w14:paraId="7A4242EB" w14:textId="77777777" w:rsidR="00302B95" w:rsidRPr="00302B95" w:rsidRDefault="00302B95" w:rsidP="00F322CA">
      <w:pPr>
        <w:widowControl/>
        <w:autoSpaceDE/>
        <w:autoSpaceDN/>
        <w:spacing w:line="240" w:lineRule="exact"/>
        <w:ind w:right="-567"/>
        <w:rPr>
          <w:rFonts w:ascii="BundesSans" w:eastAsia="Calibri" w:hAnsi="BundesSans" w:cs="Times New Roman (Textkörper CS)"/>
          <w:color w:val="000000"/>
          <w:sz w:val="20"/>
          <w:szCs w:val="24"/>
          <w:lang w:eastAsia="en-US" w:bidi="ar-SA"/>
        </w:rPr>
      </w:pPr>
    </w:p>
    <w:p w14:paraId="5B0E3791" w14:textId="77777777" w:rsidR="00302B95" w:rsidRPr="00302B95" w:rsidRDefault="00302B95" w:rsidP="00F322CA">
      <w:pPr>
        <w:widowControl/>
        <w:autoSpaceDE/>
        <w:autoSpaceDN/>
        <w:spacing w:line="240" w:lineRule="exact"/>
        <w:ind w:right="-567"/>
        <w:rPr>
          <w:rFonts w:ascii="BundesSans" w:eastAsia="Calibri" w:hAnsi="BundesSans" w:cs="Times New Roman (Textkörper CS)"/>
          <w:color w:val="000000"/>
          <w:sz w:val="20"/>
          <w:szCs w:val="24"/>
          <w:lang w:eastAsia="en-US" w:bidi="ar-SA"/>
        </w:rPr>
      </w:pPr>
    </w:p>
    <w:p w14:paraId="4B769BCD" w14:textId="77777777" w:rsidR="00302B95" w:rsidRPr="00FC7152" w:rsidRDefault="00302B95" w:rsidP="00F322CA">
      <w:pPr>
        <w:widowControl/>
        <w:autoSpaceDE/>
        <w:autoSpaceDN/>
        <w:ind w:right="-567"/>
        <w:rPr>
          <w:rFonts w:ascii="BundesSans" w:eastAsia="Calibri" w:hAnsi="BundesSans" w:cs="Times New Roman (Textkörper CS)"/>
          <w:color w:val="000000"/>
          <w:sz w:val="20"/>
          <w:szCs w:val="24"/>
          <w:lang w:eastAsia="en-US" w:bidi="ar-SA"/>
        </w:rPr>
        <w:sectPr w:rsidR="00302B95" w:rsidRPr="00FC7152" w:rsidSect="00302B95">
          <w:headerReference w:type="even" r:id="rId8"/>
          <w:headerReference w:type="default" r:id="rId9"/>
          <w:footerReference w:type="even" r:id="rId10"/>
          <w:footerReference w:type="default" r:id="rId11"/>
          <w:headerReference w:type="first" r:id="rId12"/>
          <w:footerReference w:type="first" r:id="rId13"/>
          <w:pgSz w:w="11900" w:h="16840"/>
          <w:pgMar w:top="2835" w:right="3062" w:bottom="851" w:left="1418" w:header="0" w:footer="0" w:gutter="0"/>
          <w:pgNumType w:fmt="numberInDash" w:start="1"/>
          <w:cols w:space="708"/>
          <w:titlePg/>
          <w:docGrid w:linePitch="360"/>
        </w:sectPr>
      </w:pPr>
    </w:p>
    <w:p w14:paraId="56FEAC95" w14:textId="22E7ADAA" w:rsidR="00215D83" w:rsidRPr="00DF54E9" w:rsidRDefault="00215D83" w:rsidP="00DF54E9">
      <w:pPr>
        <w:pStyle w:val="Heading4"/>
        <w:rPr>
          <w:color w:val="auto"/>
        </w:rPr>
      </w:pPr>
      <w:r>
        <w:rPr>
          <w:color w:val="auto"/>
        </w:rPr>
        <w:lastRenderedPageBreak/>
        <w:t>Guard Building Infrastructure Requirements</w:t>
      </w:r>
    </w:p>
    <w:p w14:paraId="2043F76B" w14:textId="6D2AB5B7" w:rsidR="00AD562A" w:rsidRPr="00AD562A" w:rsidRDefault="00E02D3C" w:rsidP="00F322CA">
      <w:pPr>
        <w:pStyle w:val="Heading1"/>
        <w:numPr>
          <w:ilvl w:val="0"/>
          <w:numId w:val="3"/>
        </w:numPr>
        <w:ind w:right="-567"/>
        <w:rPr>
          <w:rFonts w:cs="Arial"/>
          <w:sz w:val="24"/>
        </w:rPr>
      </w:pPr>
      <w:r>
        <w:rPr>
          <w:sz w:val="24"/>
        </w:rPr>
        <w:t>Infrastructure Requirements</w:t>
      </w:r>
    </w:p>
    <w:p w14:paraId="6A778595" w14:textId="77777777" w:rsidR="00BE4AA5" w:rsidRPr="0026726A" w:rsidRDefault="00BE4AA5" w:rsidP="00BE4AA5">
      <w:pPr>
        <w:pStyle w:val="Heading2"/>
        <w:numPr>
          <w:ilvl w:val="1"/>
          <w:numId w:val="3"/>
        </w:numPr>
        <w:ind w:right="-567"/>
        <w:rPr>
          <w:sz w:val="22"/>
          <w:szCs w:val="22"/>
        </w:rPr>
      </w:pPr>
      <w:r>
        <w:rPr>
          <w:sz w:val="22"/>
        </w:rPr>
        <w:t xml:space="preserve"> Guard building functional area</w:t>
      </w:r>
    </w:p>
    <w:p w14:paraId="064C8A70" w14:textId="77777777" w:rsidR="00BE4AA5" w:rsidRDefault="00BE4AA5" w:rsidP="00BE4AA5">
      <w:pPr>
        <w:pStyle w:val="Heading2"/>
        <w:numPr>
          <w:ilvl w:val="2"/>
          <w:numId w:val="3"/>
        </w:numPr>
        <w:ind w:right="-567"/>
        <w:rPr>
          <w:sz w:val="20"/>
        </w:rPr>
      </w:pPr>
      <w:r>
        <w:rPr>
          <w:sz w:val="20"/>
        </w:rPr>
        <w:t xml:space="preserve"> General information / functional description / introductory note</w:t>
      </w:r>
    </w:p>
    <w:p w14:paraId="41678DFB" w14:textId="77777777" w:rsidR="001150A0" w:rsidRDefault="00652D26" w:rsidP="006A5256">
      <w:pPr>
        <w:ind w:right="-567"/>
      </w:pPr>
      <w:r>
        <w:t>The course of operations in the guard building requires a dedicated allocation of rooms.</w:t>
      </w:r>
    </w:p>
    <w:p w14:paraId="77E16577" w14:textId="5E2C9618" w:rsidR="00652D26" w:rsidRDefault="0069094A" w:rsidP="00BC669B">
      <w:pPr>
        <w:pStyle w:val="ListParagraph"/>
        <w:widowControl/>
        <w:numPr>
          <w:ilvl w:val="0"/>
          <w:numId w:val="4"/>
        </w:numPr>
        <w:tabs>
          <w:tab w:val="left" w:pos="851"/>
        </w:tabs>
        <w:autoSpaceDE/>
        <w:autoSpaceDN/>
        <w:spacing w:before="120" w:line="360" w:lineRule="auto"/>
        <w:jc w:val="both"/>
      </w:pPr>
      <w:r>
        <w:t>The duty room of the supervising guard [16 m²] constitutes the core area of the guard building. From this room, it must be possible to quickly alert the guard personnel in the recreation room for staff on duty [18 m²] and to issue weapons and ammunition at all times.</w:t>
      </w:r>
    </w:p>
    <w:p w14:paraId="1CFE76A0" w14:textId="77777777" w:rsidR="0069094A" w:rsidRDefault="0069094A" w:rsidP="00BC669B">
      <w:pPr>
        <w:pStyle w:val="ListParagraph"/>
        <w:widowControl/>
        <w:numPr>
          <w:ilvl w:val="0"/>
          <w:numId w:val="4"/>
        </w:numPr>
        <w:tabs>
          <w:tab w:val="left" w:pos="851"/>
        </w:tabs>
        <w:autoSpaceDE/>
        <w:autoSpaceDN/>
        <w:spacing w:before="120" w:line="360" w:lineRule="auto"/>
        <w:jc w:val="both"/>
      </w:pPr>
      <w:r>
        <w:t>Resting rooms [18 m²] are designed to allow short sleeping breaks of the guards for regeneration by day and night outside their duty and standby times. These rooms therefore require sound insulation and blackout blinds.</w:t>
      </w:r>
    </w:p>
    <w:p w14:paraId="69199D48" w14:textId="2B117E38" w:rsidR="0069094A" w:rsidRDefault="0069094A" w:rsidP="00BC669B">
      <w:pPr>
        <w:pStyle w:val="ListParagraph"/>
        <w:widowControl/>
        <w:numPr>
          <w:ilvl w:val="0"/>
          <w:numId w:val="4"/>
        </w:numPr>
        <w:tabs>
          <w:tab w:val="left" w:pos="851"/>
        </w:tabs>
        <w:autoSpaceDE/>
        <w:autoSpaceDN/>
        <w:spacing w:before="120" w:line="360" w:lineRule="auto"/>
        <w:jc w:val="both"/>
      </w:pPr>
      <w:r>
        <w:t>The duty rooms (offices) of the supervising guard and the duty officer of the guard as well as the recreation room and the resting room will hence be equipped with an interior, lightproof, manually operated blackout system (e.g. break-proof roller blinds or curtains).</w:t>
      </w:r>
    </w:p>
    <w:p w14:paraId="16B3C619" w14:textId="77777777" w:rsidR="0069094A" w:rsidRPr="0069094A" w:rsidRDefault="0069094A" w:rsidP="00BC669B">
      <w:pPr>
        <w:pStyle w:val="ListParagraph"/>
        <w:widowControl/>
        <w:numPr>
          <w:ilvl w:val="0"/>
          <w:numId w:val="4"/>
        </w:numPr>
        <w:tabs>
          <w:tab w:val="left" w:pos="851"/>
        </w:tabs>
        <w:autoSpaceDE/>
        <w:autoSpaceDN/>
        <w:spacing w:before="120" w:line="360" w:lineRule="auto"/>
        <w:jc w:val="both"/>
      </w:pPr>
      <w:r>
        <w:t>An emergency exit is to be provided at the end of the corridor at the rear of the building as a rescue route in case of fire and for the rapid deployment of the guard in case of attacks and siege on the entrance side.</w:t>
      </w:r>
    </w:p>
    <w:p w14:paraId="09C378FD" w14:textId="77777777" w:rsidR="0069094A" w:rsidRPr="00A710B9" w:rsidRDefault="00E371F5" w:rsidP="00BC669B">
      <w:pPr>
        <w:pStyle w:val="RegAufzhlungfolge1"/>
        <w:numPr>
          <w:ilvl w:val="0"/>
          <w:numId w:val="4"/>
        </w:numPr>
      </w:pPr>
      <w:r>
        <w:t>The door of the emergency exit must open in the direction of escape away from the fence to the barracks.</w:t>
      </w:r>
    </w:p>
    <w:p w14:paraId="2B053576" w14:textId="77777777" w:rsidR="00E371F5" w:rsidRDefault="00E371F5" w:rsidP="00BC669B">
      <w:pPr>
        <w:widowControl/>
        <w:numPr>
          <w:ilvl w:val="0"/>
          <w:numId w:val="4"/>
        </w:numPr>
        <w:tabs>
          <w:tab w:val="left" w:pos="284"/>
        </w:tabs>
        <w:autoSpaceDE/>
        <w:autoSpaceDN/>
        <w:spacing w:line="360" w:lineRule="auto"/>
        <w:jc w:val="both"/>
      </w:pPr>
      <w:r>
        <w:t>The door must be secured with a wide-angle spyhole and an unlocking alarm.</w:t>
      </w:r>
    </w:p>
    <w:p w14:paraId="01E0C883" w14:textId="3A369D21" w:rsidR="0069094A" w:rsidRPr="00A710B9" w:rsidRDefault="00E371F5" w:rsidP="00BC669B">
      <w:pPr>
        <w:widowControl/>
        <w:numPr>
          <w:ilvl w:val="0"/>
          <w:numId w:val="4"/>
        </w:numPr>
        <w:tabs>
          <w:tab w:val="left" w:pos="284"/>
        </w:tabs>
        <w:autoSpaceDE/>
        <w:autoSpaceDN/>
        <w:spacing w:line="360" w:lineRule="auto"/>
        <w:jc w:val="both"/>
      </w:pPr>
      <w:r>
        <w:t>Heating and cooling of the entire guard building is based on the relevant room and area logbooks and on the requirements as specified in the UKM LEAD SOR.</w:t>
      </w:r>
    </w:p>
    <w:p w14:paraId="2778F87F" w14:textId="77777777" w:rsidR="004665AC" w:rsidRDefault="00E371F5" w:rsidP="00BC669B">
      <w:pPr>
        <w:widowControl/>
        <w:numPr>
          <w:ilvl w:val="0"/>
          <w:numId w:val="4"/>
        </w:numPr>
        <w:tabs>
          <w:tab w:val="left" w:pos="284"/>
        </w:tabs>
        <w:autoSpaceDE/>
        <w:autoSpaceDN/>
        <w:spacing w:line="360" w:lineRule="auto"/>
        <w:jc w:val="both"/>
      </w:pPr>
      <w:r>
        <w:t>The exterior shell of the building (especially exterior walls, access doors, windows) is to be a burglar-resistant RC 3 construction in accordance with DIN EN 1627. Windows up to 3 m above ground level must be fitted with attack-resistant P6B glazing in accordance with DIN EN 356 and with lockable security grade 2 window handles in accordance with DIN EN 13126-3.</w:t>
      </w:r>
    </w:p>
    <w:p w14:paraId="66E1EEBD" w14:textId="77777777" w:rsidR="004124C4" w:rsidRDefault="004124C4" w:rsidP="00BC669B">
      <w:pPr>
        <w:widowControl/>
        <w:numPr>
          <w:ilvl w:val="0"/>
          <w:numId w:val="4"/>
        </w:numPr>
        <w:tabs>
          <w:tab w:val="left" w:pos="284"/>
        </w:tabs>
        <w:autoSpaceDE/>
        <w:autoSpaceDN/>
        <w:spacing w:line="360" w:lineRule="auto"/>
        <w:jc w:val="both"/>
      </w:pPr>
      <w:r>
        <w:t>A wall lamp is to be installed at each corner of the building as part of installation defence lighting for illuminating the sides of the building and the surrounding area in case of danger.</w:t>
      </w:r>
    </w:p>
    <w:p w14:paraId="0490A7E6" w14:textId="77777777" w:rsidR="00E371F5" w:rsidRDefault="00E371F5" w:rsidP="00BC669B">
      <w:pPr>
        <w:widowControl/>
        <w:numPr>
          <w:ilvl w:val="0"/>
          <w:numId w:val="4"/>
        </w:numPr>
        <w:tabs>
          <w:tab w:val="left" w:pos="284"/>
        </w:tabs>
        <w:autoSpaceDE/>
        <w:autoSpaceDN/>
        <w:spacing w:line="360" w:lineRule="auto"/>
        <w:jc w:val="both"/>
      </w:pPr>
      <w:r>
        <w:lastRenderedPageBreak/>
        <w:t>The pedestrian door at the main gate is to be equipped with a bell and an audio-visual intercom and opener system.</w:t>
      </w:r>
    </w:p>
    <w:p w14:paraId="3C85D0DC" w14:textId="77777777" w:rsidR="00E371F5" w:rsidRDefault="00E371F5" w:rsidP="00BC669B">
      <w:pPr>
        <w:widowControl/>
        <w:numPr>
          <w:ilvl w:val="0"/>
          <w:numId w:val="4"/>
        </w:numPr>
        <w:tabs>
          <w:tab w:val="left" w:pos="284"/>
        </w:tabs>
        <w:autoSpaceDE/>
        <w:autoSpaceDN/>
        <w:spacing w:line="360" w:lineRule="auto"/>
        <w:jc w:val="both"/>
      </w:pPr>
      <w:r>
        <w:t>A dedicated location for loading and unloading weapons – including a bullet trap – must be designated outside the guard building in its immediate vicinity.</w:t>
      </w:r>
    </w:p>
    <w:p w14:paraId="74AA6B80" w14:textId="77777777" w:rsidR="00604937" w:rsidRPr="0042739D" w:rsidRDefault="00604937" w:rsidP="00BC669B">
      <w:pPr>
        <w:widowControl/>
        <w:numPr>
          <w:ilvl w:val="0"/>
          <w:numId w:val="4"/>
        </w:numPr>
        <w:tabs>
          <w:tab w:val="left" w:pos="284"/>
        </w:tabs>
        <w:autoSpaceDE/>
        <w:autoSpaceDN/>
        <w:spacing w:line="360" w:lineRule="auto"/>
        <w:jc w:val="both"/>
      </w:pPr>
      <w:r>
        <w:t>The size of the building connection rooms for the electrical, heating, water, and IT systems depends on the appliances and equipment to be installed. These rooms are accessible via external doors.</w:t>
      </w:r>
    </w:p>
    <w:p w14:paraId="48EAF6B3" w14:textId="77777777" w:rsidR="00604937" w:rsidRPr="0042739D" w:rsidRDefault="00604937" w:rsidP="003311EC">
      <w:pPr>
        <w:widowControl/>
        <w:numPr>
          <w:ilvl w:val="0"/>
          <w:numId w:val="4"/>
        </w:numPr>
        <w:tabs>
          <w:tab w:val="left" w:pos="284"/>
        </w:tabs>
        <w:autoSpaceDE/>
        <w:autoSpaceDN/>
        <w:spacing w:after="240" w:line="360" w:lineRule="auto"/>
        <w:jc w:val="both"/>
      </w:pPr>
      <w:r>
        <w:t>The technical room for the intrusion detection system is exclusively accessible from the inside.</w:t>
      </w:r>
    </w:p>
    <w:p w14:paraId="457962A0" w14:textId="77777777" w:rsidR="008E6DFD" w:rsidRPr="00BA45ED" w:rsidRDefault="007202A1" w:rsidP="008E6DFD">
      <w:pPr>
        <w:pStyle w:val="Heading2"/>
        <w:numPr>
          <w:ilvl w:val="2"/>
          <w:numId w:val="3"/>
        </w:numPr>
        <w:ind w:right="-567"/>
        <w:rPr>
          <w:sz w:val="20"/>
        </w:rPr>
      </w:pPr>
      <w:r>
        <w:rPr>
          <w:sz w:val="20"/>
        </w:rPr>
        <w:t xml:space="preserve"> Guard building room and space requirements</w:t>
      </w:r>
    </w:p>
    <w:p w14:paraId="5CC9718F" w14:textId="55B12D01" w:rsidR="004665AC" w:rsidRDefault="004665AC" w:rsidP="00BC669B">
      <w:pPr>
        <w:pStyle w:val="ListParagraph"/>
        <w:widowControl/>
        <w:numPr>
          <w:ilvl w:val="0"/>
          <w:numId w:val="6"/>
        </w:numPr>
        <w:tabs>
          <w:tab w:val="left" w:pos="851"/>
        </w:tabs>
        <w:autoSpaceDE/>
        <w:autoSpaceDN/>
        <w:spacing w:before="120" w:line="360" w:lineRule="auto"/>
        <w:jc w:val="both"/>
        <w:rPr>
          <w:u w:val="single"/>
        </w:rPr>
      </w:pPr>
      <w:r>
        <w:rPr>
          <w:u w:val="single"/>
        </w:rPr>
        <w:t>Main entrance and forecourt of the building (controlled area):</w:t>
      </w:r>
      <w:r>
        <w:rPr>
          <w:sz w:val="20"/>
        </w:rPr>
        <w:t xml:space="preserve"> </w:t>
      </w:r>
    </w:p>
    <w:p w14:paraId="37166832" w14:textId="77777777" w:rsidR="004665AC" w:rsidRPr="004665AC" w:rsidRDefault="004665AC" w:rsidP="00BC669B">
      <w:pPr>
        <w:pStyle w:val="ListParagraph"/>
        <w:widowControl/>
        <w:numPr>
          <w:ilvl w:val="0"/>
          <w:numId w:val="7"/>
        </w:numPr>
        <w:tabs>
          <w:tab w:val="left" w:pos="851"/>
        </w:tabs>
        <w:autoSpaceDE/>
        <w:autoSpaceDN/>
        <w:spacing w:before="120" w:line="360" w:lineRule="auto"/>
        <w:jc w:val="both"/>
        <w:rPr>
          <w:u w:val="single"/>
        </w:rPr>
      </w:pPr>
      <w:r>
        <w:t>2 m deep forecourt along the entire entrance side with a support-free canopy as protection against the weather</w:t>
      </w:r>
    </w:p>
    <w:p w14:paraId="71A8198E" w14:textId="77777777" w:rsidR="004665AC" w:rsidRPr="004665AC" w:rsidRDefault="004665AC" w:rsidP="00BC669B">
      <w:pPr>
        <w:pStyle w:val="ListParagraph"/>
        <w:widowControl/>
        <w:numPr>
          <w:ilvl w:val="0"/>
          <w:numId w:val="7"/>
        </w:numPr>
        <w:tabs>
          <w:tab w:val="left" w:pos="851"/>
        </w:tabs>
        <w:autoSpaceDE/>
        <w:autoSpaceDN/>
        <w:spacing w:before="120" w:line="360" w:lineRule="auto"/>
        <w:jc w:val="both"/>
        <w:rPr>
          <w:u w:val="single"/>
        </w:rPr>
      </w:pPr>
      <w:r>
        <w:t>Access door(s) to the guard building</w:t>
      </w:r>
    </w:p>
    <w:p w14:paraId="58E96328" w14:textId="77777777" w:rsidR="004665AC" w:rsidRDefault="004665AC" w:rsidP="00BC669B">
      <w:pPr>
        <w:pStyle w:val="ListParagraph"/>
        <w:widowControl/>
        <w:numPr>
          <w:ilvl w:val="1"/>
          <w:numId w:val="7"/>
        </w:numPr>
        <w:tabs>
          <w:tab w:val="left" w:pos="851"/>
        </w:tabs>
        <w:autoSpaceDE/>
        <w:autoSpaceDN/>
        <w:spacing w:before="120" w:line="360" w:lineRule="auto"/>
        <w:jc w:val="both"/>
      </w:pPr>
      <w:r>
        <w:t>Locking technology: resistance class 5 (high-protection, anti-drill) and grade 3 category of use in accordance with DIN EN 12209.</w:t>
      </w:r>
    </w:p>
    <w:p w14:paraId="0C8DD811" w14:textId="77777777" w:rsidR="004665AC" w:rsidRDefault="004665AC" w:rsidP="00BC669B">
      <w:pPr>
        <w:pStyle w:val="ListParagraph"/>
        <w:widowControl/>
        <w:numPr>
          <w:ilvl w:val="1"/>
          <w:numId w:val="7"/>
        </w:numPr>
        <w:tabs>
          <w:tab w:val="left" w:pos="851"/>
        </w:tabs>
        <w:autoSpaceDE/>
        <w:autoSpaceDN/>
        <w:spacing w:before="120" w:line="360" w:lineRule="auto"/>
        <w:jc w:val="both"/>
      </w:pPr>
      <w:r>
        <w:t>Burglar-resistant class ES 2 stainless steel plates as per DIN EN 18257.</w:t>
      </w:r>
    </w:p>
    <w:p w14:paraId="38A6B22F" w14:textId="77777777" w:rsidR="004665AC" w:rsidRDefault="004665AC" w:rsidP="00BC669B">
      <w:pPr>
        <w:pStyle w:val="ListParagraph"/>
        <w:widowControl/>
        <w:numPr>
          <w:ilvl w:val="1"/>
          <w:numId w:val="7"/>
        </w:numPr>
        <w:tabs>
          <w:tab w:val="left" w:pos="851"/>
        </w:tabs>
        <w:autoSpaceDE/>
        <w:autoSpaceDN/>
        <w:spacing w:before="120" w:line="360" w:lineRule="auto"/>
        <w:jc w:val="both"/>
      </w:pPr>
      <w:r>
        <w:t>When using tumbler locks: class H key identification requirements in accordance with DIN EN 12209.</w:t>
      </w:r>
    </w:p>
    <w:p w14:paraId="6E0E7CC7" w14:textId="77777777" w:rsidR="004665AC" w:rsidRDefault="004665AC" w:rsidP="00BC669B">
      <w:pPr>
        <w:pStyle w:val="ListParagraph"/>
        <w:widowControl/>
        <w:numPr>
          <w:ilvl w:val="1"/>
          <w:numId w:val="7"/>
        </w:numPr>
        <w:tabs>
          <w:tab w:val="left" w:pos="851"/>
        </w:tabs>
        <w:autoSpaceDE/>
        <w:autoSpaceDN/>
        <w:spacing w:before="120" w:line="360" w:lineRule="auto"/>
        <w:jc w:val="both"/>
      </w:pPr>
      <w:r>
        <w:t>When using cylinder locks: locking security class 6 and resistance class D locking cylinders as per DIN 18252 in conjunction with DIN EN 1303 or DIN EN 15684 respectively.</w:t>
      </w:r>
    </w:p>
    <w:p w14:paraId="3CD5D7FA" w14:textId="1A18026B" w:rsidR="0064648F" w:rsidRDefault="0064648F" w:rsidP="00BC669B">
      <w:pPr>
        <w:pStyle w:val="ListParagraph"/>
        <w:widowControl/>
        <w:numPr>
          <w:ilvl w:val="1"/>
          <w:numId w:val="7"/>
        </w:numPr>
        <w:tabs>
          <w:tab w:val="left" w:pos="851"/>
        </w:tabs>
        <w:autoSpaceDE/>
        <w:autoSpaceDN/>
        <w:spacing w:before="120" w:line="360" w:lineRule="auto"/>
        <w:jc w:val="both"/>
      </w:pPr>
      <w:r>
        <w:t>May only be opened from outside by personnel with authorisation for access</w:t>
      </w:r>
      <w:r w:rsidR="009A016E">
        <w:t>.</w:t>
      </w:r>
      <w:r>
        <w:t xml:space="preserve"> </w:t>
      </w:r>
    </w:p>
    <w:p w14:paraId="00D7051B" w14:textId="3A655D90" w:rsidR="008E2F99" w:rsidRDefault="008E2F99" w:rsidP="00BC669B">
      <w:pPr>
        <w:pStyle w:val="ListParagraph"/>
        <w:widowControl/>
        <w:numPr>
          <w:ilvl w:val="1"/>
          <w:numId w:val="7"/>
        </w:numPr>
        <w:autoSpaceDE/>
        <w:autoSpaceDN/>
        <w:spacing w:line="360" w:lineRule="auto"/>
        <w:contextualSpacing/>
      </w:pPr>
      <w:r>
        <w:t>The door(s) is/</w:t>
      </w:r>
      <w:r w:rsidR="009A016E">
        <w:t>are to be technically monitored.</w:t>
      </w:r>
    </w:p>
    <w:p w14:paraId="53EB8A97" w14:textId="77777777" w:rsidR="008E2F99" w:rsidRPr="00697587" w:rsidRDefault="008E2F99" w:rsidP="00BC669B">
      <w:pPr>
        <w:pStyle w:val="RegAufzhlungfolge1"/>
        <w:numPr>
          <w:ilvl w:val="1"/>
          <w:numId w:val="7"/>
        </w:numPr>
      </w:pPr>
      <w:r>
        <w:t xml:space="preserve">The main entrance door is to be additionally equipped with a wide-angle spyhole and a door bell to the office of the supervising guard or the SCC. </w:t>
      </w:r>
    </w:p>
    <w:p w14:paraId="0E309C06" w14:textId="77777777" w:rsidR="008E2F99" w:rsidRDefault="003F2CE2" w:rsidP="00BC669B">
      <w:pPr>
        <w:pStyle w:val="ListParagraph"/>
        <w:widowControl/>
        <w:numPr>
          <w:ilvl w:val="0"/>
          <w:numId w:val="7"/>
        </w:numPr>
        <w:autoSpaceDE/>
        <w:autoSpaceDN/>
        <w:spacing w:line="360" w:lineRule="auto"/>
        <w:contextualSpacing/>
      </w:pPr>
      <w:r>
        <w:t>Sufficient general lighting for the main entrance and the forecourt is to be ensured.</w:t>
      </w:r>
    </w:p>
    <w:p w14:paraId="79DE56F6" w14:textId="77777777" w:rsidR="003F2CE2" w:rsidRDefault="003F2CE2" w:rsidP="00CF4540">
      <w:pPr>
        <w:pStyle w:val="RegAufzhlungfolge1"/>
        <w:numPr>
          <w:ilvl w:val="0"/>
          <w:numId w:val="7"/>
        </w:numPr>
        <w:spacing w:after="240"/>
      </w:pPr>
      <w:r>
        <w:t>Additional individually controllable lighting for illuminating the forecourt, the pedestrian gate and the waiting bays in front of the forecourt during personnel and vehicle checks must be available.</w:t>
      </w:r>
    </w:p>
    <w:p w14:paraId="60A7D299" w14:textId="77777777" w:rsidR="003F2CE2" w:rsidRDefault="001D3E5B" w:rsidP="00BC669B">
      <w:pPr>
        <w:pStyle w:val="ListParagraph"/>
        <w:widowControl/>
        <w:numPr>
          <w:ilvl w:val="0"/>
          <w:numId w:val="6"/>
        </w:numPr>
        <w:tabs>
          <w:tab w:val="left" w:pos="851"/>
        </w:tabs>
        <w:autoSpaceDE/>
        <w:autoSpaceDN/>
        <w:spacing w:before="120" w:line="360" w:lineRule="auto"/>
        <w:jc w:val="both"/>
        <w:rPr>
          <w:u w:val="single"/>
        </w:rPr>
      </w:pPr>
      <w:r>
        <w:rPr>
          <w:u w:val="single"/>
        </w:rPr>
        <w:t>Office of the duty officer of the guard [12 m²]</w:t>
      </w:r>
    </w:p>
    <w:p w14:paraId="21471698" w14:textId="77777777" w:rsidR="001D3E5B" w:rsidRDefault="001D3E5B" w:rsidP="00BC669B">
      <w:pPr>
        <w:pStyle w:val="ListParagraph"/>
        <w:widowControl/>
        <w:numPr>
          <w:ilvl w:val="0"/>
          <w:numId w:val="7"/>
        </w:numPr>
        <w:autoSpaceDE/>
        <w:autoSpaceDN/>
        <w:spacing w:line="360" w:lineRule="auto"/>
        <w:contextualSpacing/>
      </w:pPr>
      <w:r>
        <w:lastRenderedPageBreak/>
        <w:t>Window providing an unobstructed view of the forecourt and the barracks area</w:t>
      </w:r>
    </w:p>
    <w:p w14:paraId="430C8120" w14:textId="216DDE53" w:rsidR="001D3E5B" w:rsidRDefault="001D3E5B" w:rsidP="00BC669B">
      <w:pPr>
        <w:pStyle w:val="ListParagraph"/>
        <w:widowControl/>
        <w:numPr>
          <w:ilvl w:val="0"/>
          <w:numId w:val="7"/>
        </w:numPr>
        <w:autoSpaceDE/>
        <w:autoSpaceDN/>
        <w:spacing w:line="360" w:lineRule="auto"/>
        <w:contextualSpacing/>
      </w:pPr>
      <w:r>
        <w:t>1x telephone extension (fixed connection)</w:t>
      </w:r>
    </w:p>
    <w:p w14:paraId="0EF6E9C7" w14:textId="6B1A5FAB" w:rsidR="00F44408" w:rsidRPr="006A2AD0" w:rsidRDefault="00DF54E9" w:rsidP="00BC669B">
      <w:pPr>
        <w:pStyle w:val="ListParagraph"/>
        <w:widowControl/>
        <w:numPr>
          <w:ilvl w:val="0"/>
          <w:numId w:val="7"/>
        </w:numPr>
        <w:autoSpaceDE/>
        <w:autoSpaceDN/>
        <w:spacing w:line="360" w:lineRule="auto"/>
        <w:contextualSpacing/>
      </w:pPr>
      <w:r>
        <w:t>other requirements see annex 3_1_04_02_appendix_offices</w:t>
      </w:r>
    </w:p>
    <w:p w14:paraId="51C290B3" w14:textId="6C6C2835" w:rsidR="001D3E5B" w:rsidRPr="0038358A" w:rsidRDefault="001D3E5B" w:rsidP="00DF54E9">
      <w:pPr>
        <w:pStyle w:val="ListParagraph"/>
        <w:widowControl/>
        <w:autoSpaceDE/>
        <w:autoSpaceDN/>
        <w:spacing w:line="360" w:lineRule="auto"/>
        <w:ind w:left="1429" w:firstLine="0"/>
        <w:contextualSpacing/>
      </w:pPr>
    </w:p>
    <w:p w14:paraId="30360855" w14:textId="77777777" w:rsidR="001D3E5B" w:rsidRDefault="0038358A" w:rsidP="00BC669B">
      <w:pPr>
        <w:pStyle w:val="ListParagraph"/>
        <w:widowControl/>
        <w:numPr>
          <w:ilvl w:val="0"/>
          <w:numId w:val="6"/>
        </w:numPr>
        <w:tabs>
          <w:tab w:val="left" w:pos="851"/>
        </w:tabs>
        <w:autoSpaceDE/>
        <w:autoSpaceDN/>
        <w:spacing w:before="120" w:line="360" w:lineRule="auto"/>
        <w:jc w:val="both"/>
        <w:rPr>
          <w:u w:val="single"/>
        </w:rPr>
      </w:pPr>
      <w:r>
        <w:rPr>
          <w:u w:val="single"/>
        </w:rPr>
        <w:t>Office of the supervising guard [16 m²]</w:t>
      </w:r>
    </w:p>
    <w:p w14:paraId="7BA6ABDC" w14:textId="26D4F0B8" w:rsidR="00F44408" w:rsidRPr="006A2AD0" w:rsidRDefault="00F44408" w:rsidP="00F44408">
      <w:pPr>
        <w:pStyle w:val="ListParagraph"/>
        <w:widowControl/>
        <w:numPr>
          <w:ilvl w:val="0"/>
          <w:numId w:val="7"/>
        </w:numPr>
        <w:autoSpaceDE/>
        <w:autoSpaceDN/>
        <w:spacing w:line="360" w:lineRule="auto"/>
        <w:contextualSpacing/>
      </w:pPr>
      <w:r>
        <w:t>see annex 3_1_04_02_appendix_offices</w:t>
      </w:r>
    </w:p>
    <w:p w14:paraId="23EA6E89" w14:textId="77777777" w:rsidR="0038358A" w:rsidRPr="00697587" w:rsidRDefault="0038358A" w:rsidP="00BC669B">
      <w:pPr>
        <w:pStyle w:val="ListParagraph"/>
        <w:widowControl/>
        <w:numPr>
          <w:ilvl w:val="0"/>
          <w:numId w:val="7"/>
        </w:numPr>
        <w:autoSpaceDE/>
        <w:autoSpaceDN/>
        <w:spacing w:line="360" w:lineRule="auto"/>
        <w:contextualSpacing/>
      </w:pPr>
      <w:r>
        <w:t>Vertically divided windows without grilles</w:t>
      </w:r>
    </w:p>
    <w:p w14:paraId="739F4672" w14:textId="77777777" w:rsidR="0038358A" w:rsidRPr="006C6326" w:rsidRDefault="006C6326" w:rsidP="00BC669B">
      <w:pPr>
        <w:pStyle w:val="ListParagraph"/>
        <w:widowControl/>
        <w:numPr>
          <w:ilvl w:val="0"/>
          <w:numId w:val="7"/>
        </w:numPr>
        <w:autoSpaceDE/>
        <w:autoSpaceDN/>
        <w:spacing w:line="360" w:lineRule="auto"/>
        <w:contextualSpacing/>
        <w:rPr>
          <w:u w:val="single"/>
        </w:rPr>
      </w:pPr>
      <w:r>
        <w:t>Draught-free transfer tray for identity checks in the centre window pane, with a stable working and writing surface on the outside. A maximum height of 1.0 m from the paved surface in front of the office to the upper edge of the transfer tray must be observed.</w:t>
      </w:r>
    </w:p>
    <w:p w14:paraId="405E8AF6" w14:textId="77777777" w:rsidR="006C6326" w:rsidRPr="000904D4" w:rsidRDefault="006C6326" w:rsidP="00BC669B">
      <w:pPr>
        <w:pStyle w:val="ListParagraph"/>
        <w:widowControl/>
        <w:numPr>
          <w:ilvl w:val="0"/>
          <w:numId w:val="7"/>
        </w:numPr>
        <w:autoSpaceDE/>
        <w:autoSpaceDN/>
        <w:spacing w:line="360" w:lineRule="auto"/>
        <w:contextualSpacing/>
        <w:rPr>
          <w:u w:val="single"/>
        </w:rPr>
      </w:pPr>
      <w:r>
        <w:t>The exterior wall including the windows, the transfer tray and the ID card pass-through must have penetration-resistant properties of resistance class FB 7 (NS) as per DIN EN 1522 or resistance class BR 7 (NS) as per DIN EN 1063.</w:t>
      </w:r>
    </w:p>
    <w:p w14:paraId="0605C97A" w14:textId="77777777" w:rsidR="000904D4" w:rsidRDefault="000904D4" w:rsidP="00BC669B">
      <w:pPr>
        <w:pStyle w:val="RegAufzhlungfolge1"/>
        <w:numPr>
          <w:ilvl w:val="0"/>
          <w:numId w:val="7"/>
        </w:numPr>
      </w:pPr>
      <w:r>
        <w:t xml:space="preserve">The room must be a burglar-resistant RC 3 construction in accordance with DIN EN 1627.  In this context, the following requirements for the door locking technology must be taken into account: </w:t>
      </w:r>
    </w:p>
    <w:p w14:paraId="270EF316" w14:textId="77777777" w:rsidR="000904D4" w:rsidRDefault="000904D4" w:rsidP="00BC669B">
      <w:pPr>
        <w:pStyle w:val="ListParagraph"/>
        <w:widowControl/>
        <w:numPr>
          <w:ilvl w:val="1"/>
          <w:numId w:val="7"/>
        </w:numPr>
        <w:tabs>
          <w:tab w:val="left" w:pos="851"/>
        </w:tabs>
        <w:autoSpaceDE/>
        <w:autoSpaceDN/>
        <w:spacing w:before="120" w:line="360" w:lineRule="auto"/>
        <w:jc w:val="both"/>
      </w:pPr>
      <w:r>
        <w:t>Resistance class 5 (high-protection, anti-drill) and grade 3 category of use as per DIN EN 12209.</w:t>
      </w:r>
    </w:p>
    <w:p w14:paraId="03905B74" w14:textId="77777777" w:rsidR="000904D4" w:rsidRPr="00972A5A" w:rsidRDefault="000904D4" w:rsidP="00BC669B">
      <w:pPr>
        <w:pStyle w:val="ListParagraph"/>
        <w:widowControl/>
        <w:numPr>
          <w:ilvl w:val="1"/>
          <w:numId w:val="7"/>
        </w:numPr>
        <w:tabs>
          <w:tab w:val="left" w:pos="851"/>
        </w:tabs>
        <w:autoSpaceDE/>
        <w:autoSpaceDN/>
        <w:spacing w:before="120" w:line="360" w:lineRule="auto"/>
        <w:jc w:val="both"/>
      </w:pPr>
      <w:r>
        <w:t>Burglar-resistant class ES 2 stainless steel plate as per DIN EN 18257.</w:t>
      </w:r>
    </w:p>
    <w:p w14:paraId="5411170E" w14:textId="77777777" w:rsidR="000904D4" w:rsidRPr="00972A5A" w:rsidRDefault="000904D4" w:rsidP="00BC669B">
      <w:pPr>
        <w:pStyle w:val="ListParagraph"/>
        <w:widowControl/>
        <w:numPr>
          <w:ilvl w:val="1"/>
          <w:numId w:val="7"/>
        </w:numPr>
        <w:tabs>
          <w:tab w:val="left" w:pos="851"/>
        </w:tabs>
        <w:autoSpaceDE/>
        <w:autoSpaceDN/>
        <w:spacing w:before="120" w:line="360" w:lineRule="auto"/>
        <w:jc w:val="both"/>
      </w:pPr>
      <w:r>
        <w:t xml:space="preserve">When using tumbler locks: class H key identification requirements in accordance with DIN EN 12209. </w:t>
      </w:r>
    </w:p>
    <w:p w14:paraId="2EAE4A7B" w14:textId="77777777" w:rsidR="000904D4" w:rsidRDefault="000904D4" w:rsidP="00BC669B">
      <w:pPr>
        <w:pStyle w:val="ListParagraph"/>
        <w:widowControl/>
        <w:numPr>
          <w:ilvl w:val="1"/>
          <w:numId w:val="7"/>
        </w:numPr>
        <w:tabs>
          <w:tab w:val="left" w:pos="851"/>
        </w:tabs>
        <w:autoSpaceDE/>
        <w:autoSpaceDN/>
        <w:spacing w:before="120" w:line="360" w:lineRule="auto"/>
        <w:jc w:val="both"/>
      </w:pPr>
      <w:r>
        <w:t xml:space="preserve">When using cylinder locks: locking security class 6 and resistance class D locking cylinders as per DIN 18252 in conjunction with DIN EN 1303 or DIN EN 15684 respectively. </w:t>
      </w:r>
    </w:p>
    <w:p w14:paraId="7774722F" w14:textId="77777777" w:rsidR="009A016E" w:rsidRDefault="009A016E" w:rsidP="009A016E">
      <w:pPr>
        <w:pStyle w:val="ListParagraph"/>
        <w:widowControl/>
        <w:numPr>
          <w:ilvl w:val="1"/>
          <w:numId w:val="7"/>
        </w:numPr>
        <w:tabs>
          <w:tab w:val="left" w:pos="851"/>
        </w:tabs>
        <w:autoSpaceDE/>
        <w:autoSpaceDN/>
        <w:spacing w:before="120" w:line="360" w:lineRule="auto"/>
        <w:jc w:val="both"/>
      </w:pPr>
      <w:r>
        <w:t xml:space="preserve">Access from outside only for personnel with authorisation for access. </w:t>
      </w:r>
    </w:p>
    <w:p w14:paraId="494D5E6C" w14:textId="77777777" w:rsidR="009A016E" w:rsidRDefault="009A016E" w:rsidP="009A016E">
      <w:pPr>
        <w:pStyle w:val="ListParagraph"/>
        <w:widowControl/>
        <w:numPr>
          <w:ilvl w:val="1"/>
          <w:numId w:val="7"/>
        </w:numPr>
        <w:tabs>
          <w:tab w:val="left" w:pos="851"/>
        </w:tabs>
        <w:autoSpaceDE/>
        <w:autoSpaceDN/>
        <w:spacing w:before="120" w:line="360" w:lineRule="auto"/>
        <w:jc w:val="both"/>
      </w:pPr>
      <w:r>
        <w:t xml:space="preserve">Opening of the door only upon entering a numeric identification code (e.g. PIN code). It must be possible to send out a duress alarm.  </w:t>
      </w:r>
    </w:p>
    <w:p w14:paraId="164392EE" w14:textId="77777777" w:rsidR="009A016E" w:rsidRPr="00972A5A" w:rsidRDefault="009A016E" w:rsidP="00BC669B">
      <w:pPr>
        <w:pStyle w:val="ListParagraph"/>
        <w:widowControl/>
        <w:numPr>
          <w:ilvl w:val="1"/>
          <w:numId w:val="7"/>
        </w:numPr>
        <w:tabs>
          <w:tab w:val="left" w:pos="851"/>
        </w:tabs>
        <w:autoSpaceDE/>
        <w:autoSpaceDN/>
        <w:spacing w:before="120" w:line="360" w:lineRule="auto"/>
        <w:jc w:val="both"/>
      </w:pPr>
    </w:p>
    <w:p w14:paraId="2B167FFA" w14:textId="77777777" w:rsidR="008E2F99" w:rsidRPr="00B86B36" w:rsidRDefault="00B86B36" w:rsidP="00BC669B">
      <w:pPr>
        <w:pStyle w:val="ListParagraph"/>
        <w:widowControl/>
        <w:numPr>
          <w:ilvl w:val="0"/>
          <w:numId w:val="7"/>
        </w:numPr>
        <w:tabs>
          <w:tab w:val="left" w:pos="851"/>
        </w:tabs>
        <w:autoSpaceDE/>
        <w:autoSpaceDN/>
        <w:spacing w:before="120" w:line="360" w:lineRule="auto"/>
        <w:jc w:val="both"/>
        <w:rPr>
          <w:rFonts w:eastAsia="Calibri" w:cs="Times New Roman"/>
          <w:szCs w:val="20"/>
        </w:rPr>
      </w:pPr>
      <w:r>
        <w:t>Contractor-provided, permanently installed working surface (depth 0.5 to 0.6 m) with integrated communications technology along the entire window.</w:t>
      </w:r>
    </w:p>
    <w:p w14:paraId="25F0899C" w14:textId="77777777" w:rsidR="00B86B36" w:rsidRPr="00B86B36" w:rsidRDefault="00B86B36" w:rsidP="00BC669B">
      <w:pPr>
        <w:pStyle w:val="ListParagraph"/>
        <w:widowControl/>
        <w:numPr>
          <w:ilvl w:val="0"/>
          <w:numId w:val="7"/>
        </w:numPr>
        <w:tabs>
          <w:tab w:val="left" w:pos="851"/>
        </w:tabs>
        <w:autoSpaceDE/>
        <w:autoSpaceDN/>
        <w:spacing w:before="120" w:line="360" w:lineRule="auto"/>
        <w:jc w:val="both"/>
        <w:rPr>
          <w:rFonts w:eastAsia="Calibri" w:cs="Times New Roman"/>
          <w:szCs w:val="20"/>
        </w:rPr>
      </w:pPr>
      <w:r>
        <w:t>Contractor-provided, clearly arranged operator panel integrated in the worktop with the following controls:</w:t>
      </w:r>
    </w:p>
    <w:p w14:paraId="17DBFD7E" w14:textId="77777777" w:rsidR="00B86B36" w:rsidRDefault="00B86B36" w:rsidP="00BC669B">
      <w:pPr>
        <w:pStyle w:val="RegAufzhlungPlus"/>
        <w:numPr>
          <w:ilvl w:val="1"/>
          <w:numId w:val="7"/>
        </w:numPr>
      </w:pPr>
      <w:r>
        <w:t>telephone extension (fixed connection),</w:t>
      </w:r>
    </w:p>
    <w:p w14:paraId="6D9879C0" w14:textId="77777777" w:rsidR="00B86B36" w:rsidRPr="00697587" w:rsidRDefault="00B86B36" w:rsidP="00BC669B">
      <w:pPr>
        <w:pStyle w:val="RegAufzhlungPlus"/>
        <w:numPr>
          <w:ilvl w:val="1"/>
          <w:numId w:val="7"/>
        </w:numPr>
      </w:pPr>
      <w:r>
        <w:lastRenderedPageBreak/>
        <w:t>stationary-battery telephone set as a co-station for the guard post alarm system,</w:t>
      </w:r>
    </w:p>
    <w:p w14:paraId="0D83B6AF" w14:textId="77777777" w:rsidR="00B86B36" w:rsidRPr="00697587" w:rsidRDefault="00B86B36" w:rsidP="00BC669B">
      <w:pPr>
        <w:pStyle w:val="RegAufzhlungPlus"/>
        <w:numPr>
          <w:ilvl w:val="1"/>
          <w:numId w:val="7"/>
        </w:numPr>
      </w:pPr>
      <w:r>
        <w:t>buzzer of the bell system to the detention cells,</w:t>
      </w:r>
    </w:p>
    <w:p w14:paraId="11041BD6" w14:textId="77777777" w:rsidR="00B86B36" w:rsidRPr="00697587" w:rsidRDefault="00B86B36" w:rsidP="00BC669B">
      <w:pPr>
        <w:pStyle w:val="RegAufzhlungPlus"/>
        <w:numPr>
          <w:ilvl w:val="1"/>
          <w:numId w:val="7"/>
        </w:numPr>
      </w:pPr>
      <w:r>
        <w:t>button for opening the pedestrian gate at the main entrance,</w:t>
      </w:r>
    </w:p>
    <w:p w14:paraId="65ACA66C" w14:textId="77777777" w:rsidR="00B86B36" w:rsidRPr="00697587" w:rsidRDefault="00B86B36" w:rsidP="00BC669B">
      <w:pPr>
        <w:pStyle w:val="RegAufzhlungPlus"/>
        <w:numPr>
          <w:ilvl w:val="1"/>
          <w:numId w:val="7"/>
        </w:numPr>
      </w:pPr>
      <w:r>
        <w:t>bell of the intercom system at the pedestrian gate,</w:t>
      </w:r>
    </w:p>
    <w:p w14:paraId="2B797A97" w14:textId="77777777" w:rsidR="00B86B36" w:rsidRPr="00697587" w:rsidRDefault="00B86B36" w:rsidP="00BC669B">
      <w:pPr>
        <w:pStyle w:val="RegAufzhlungPlus"/>
        <w:numPr>
          <w:ilvl w:val="1"/>
          <w:numId w:val="7"/>
        </w:numPr>
      </w:pPr>
      <w:r>
        <w:t>communication station of the pedestrian gate intercom system,</w:t>
      </w:r>
    </w:p>
    <w:p w14:paraId="6E60C845" w14:textId="77777777" w:rsidR="00B86B36" w:rsidRPr="00B86B36" w:rsidRDefault="00B86B36" w:rsidP="00BC669B">
      <w:pPr>
        <w:pStyle w:val="RegAufzhlungPlus"/>
        <w:numPr>
          <w:ilvl w:val="1"/>
          <w:numId w:val="7"/>
        </w:numPr>
      </w:pPr>
      <w:r>
        <w:t>additional siren alarm activation station (fire alarm only).</w:t>
      </w:r>
    </w:p>
    <w:p w14:paraId="11F001F8" w14:textId="77777777" w:rsidR="004665AC" w:rsidRPr="000C1B39" w:rsidRDefault="004665AC" w:rsidP="000C1B39">
      <w:pPr>
        <w:ind w:right="-567"/>
        <w:rPr>
          <w:color w:val="000000" w:themeColor="text1"/>
          <w:sz w:val="20"/>
          <w:u w:val="single"/>
        </w:rPr>
      </w:pPr>
    </w:p>
    <w:p w14:paraId="3F884728" w14:textId="5DA4879C" w:rsidR="004E6E34" w:rsidRPr="00DF54E9" w:rsidRDefault="00F737BF" w:rsidP="00DF54E9">
      <w:pPr>
        <w:pStyle w:val="ListParagraph"/>
        <w:widowControl/>
        <w:numPr>
          <w:ilvl w:val="0"/>
          <w:numId w:val="7"/>
        </w:numPr>
        <w:autoSpaceDE/>
        <w:autoSpaceDN/>
        <w:spacing w:line="360" w:lineRule="auto"/>
        <w:contextualSpacing/>
      </w:pPr>
      <w:r>
        <w:t>5x double socket 250 V/16 A; including one socket in the worktop and one socket for radio equipment in the exterior wall.</w:t>
      </w:r>
    </w:p>
    <w:p w14:paraId="6A1EAEFB" w14:textId="77777777" w:rsidR="00CA51A1" w:rsidRPr="00DF54E9" w:rsidRDefault="00CA51A1" w:rsidP="00DF54E9">
      <w:pPr>
        <w:pStyle w:val="ListParagraph"/>
        <w:widowControl/>
        <w:autoSpaceDE/>
        <w:autoSpaceDN/>
        <w:spacing w:line="360" w:lineRule="auto"/>
        <w:ind w:left="1429" w:firstLine="0"/>
        <w:contextualSpacing/>
      </w:pPr>
    </w:p>
    <w:p w14:paraId="362BD124" w14:textId="77777777" w:rsidR="00FD4A24" w:rsidRPr="00FD4A24" w:rsidRDefault="00FD4A24" w:rsidP="00BC669B">
      <w:pPr>
        <w:pStyle w:val="ListParagraph"/>
        <w:widowControl/>
        <w:numPr>
          <w:ilvl w:val="0"/>
          <w:numId w:val="6"/>
        </w:numPr>
        <w:tabs>
          <w:tab w:val="left" w:pos="851"/>
        </w:tabs>
        <w:autoSpaceDE/>
        <w:autoSpaceDN/>
        <w:spacing w:before="120" w:line="360" w:lineRule="auto"/>
        <w:jc w:val="both"/>
        <w:rPr>
          <w:u w:val="single"/>
        </w:rPr>
      </w:pPr>
      <w:r>
        <w:rPr>
          <w:u w:val="single"/>
        </w:rPr>
        <w:t xml:space="preserve">Security Control Centre (SCC) </w:t>
      </w:r>
    </w:p>
    <w:p w14:paraId="4A031284" w14:textId="77777777" w:rsidR="00CA51A1" w:rsidRPr="00694EB1" w:rsidRDefault="00694EB1" w:rsidP="00BC669B">
      <w:pPr>
        <w:pStyle w:val="ListParagraph"/>
        <w:widowControl/>
        <w:numPr>
          <w:ilvl w:val="0"/>
          <w:numId w:val="7"/>
        </w:numPr>
        <w:autoSpaceDE/>
        <w:autoSpaceDN/>
        <w:spacing w:line="360" w:lineRule="auto"/>
        <w:contextualSpacing/>
      </w:pPr>
      <w:r>
        <w:t>The SCC room is used for operating, monitoring and controlling the surveillance system.</w:t>
      </w:r>
    </w:p>
    <w:p w14:paraId="72EA33E2" w14:textId="32C85EDD" w:rsidR="00CA51A1" w:rsidRDefault="000D1C8C" w:rsidP="00BC669B">
      <w:pPr>
        <w:pStyle w:val="ListParagraph"/>
        <w:widowControl/>
        <w:numPr>
          <w:ilvl w:val="0"/>
          <w:numId w:val="7"/>
        </w:numPr>
        <w:autoSpaceDE/>
        <w:autoSpaceDN/>
        <w:spacing w:line="360" w:lineRule="auto"/>
        <w:contextualSpacing/>
      </w:pPr>
      <w:r>
        <w:t>The room must be a burglar-resistant RC 2 construction in accordance with DIN EN 1627. The door to the SCC must have a wide-angle spyhole. The door locking system must meet the following requirements:</w:t>
      </w:r>
    </w:p>
    <w:p w14:paraId="1DD54E74" w14:textId="77777777" w:rsidR="000D1C8C" w:rsidRDefault="000D1C8C" w:rsidP="00BC669B">
      <w:pPr>
        <w:pStyle w:val="ListParagraph"/>
        <w:widowControl/>
        <w:numPr>
          <w:ilvl w:val="1"/>
          <w:numId w:val="7"/>
        </w:numPr>
        <w:autoSpaceDE/>
        <w:autoSpaceDN/>
        <w:spacing w:line="360" w:lineRule="auto"/>
        <w:contextualSpacing/>
      </w:pPr>
      <w:r>
        <w:t>Resistance class 5 (high-protection, anti-drill) and grade 3 category of use in accordance with DIN EN 12209.</w:t>
      </w:r>
    </w:p>
    <w:p w14:paraId="1B2F7A9B" w14:textId="77777777" w:rsidR="000D1C8C" w:rsidRDefault="000D1C8C" w:rsidP="00BC669B">
      <w:pPr>
        <w:pStyle w:val="ListParagraph"/>
        <w:widowControl/>
        <w:numPr>
          <w:ilvl w:val="1"/>
          <w:numId w:val="7"/>
        </w:numPr>
        <w:autoSpaceDE/>
        <w:autoSpaceDN/>
        <w:spacing w:line="360" w:lineRule="auto"/>
        <w:contextualSpacing/>
      </w:pPr>
      <w:r>
        <w:t>Burglar-resistant class ES 2 stainless steel plate as per DIN EN 18257.</w:t>
      </w:r>
    </w:p>
    <w:p w14:paraId="077F4435" w14:textId="77777777" w:rsidR="000D1C8C" w:rsidRDefault="000D1C8C" w:rsidP="00BC669B">
      <w:pPr>
        <w:pStyle w:val="ListParagraph"/>
        <w:widowControl/>
        <w:numPr>
          <w:ilvl w:val="1"/>
          <w:numId w:val="7"/>
        </w:numPr>
        <w:autoSpaceDE/>
        <w:autoSpaceDN/>
        <w:spacing w:line="360" w:lineRule="auto"/>
        <w:contextualSpacing/>
      </w:pPr>
      <w:r>
        <w:t>When using tumbler locks: class H key identification requirements in accordance with DIN EN 12209.</w:t>
      </w:r>
    </w:p>
    <w:p w14:paraId="38686C10" w14:textId="77777777" w:rsidR="000D1C8C" w:rsidRDefault="000D1C8C" w:rsidP="00BC669B">
      <w:pPr>
        <w:pStyle w:val="ListParagraph"/>
        <w:widowControl/>
        <w:numPr>
          <w:ilvl w:val="1"/>
          <w:numId w:val="7"/>
        </w:numPr>
        <w:autoSpaceDE/>
        <w:autoSpaceDN/>
        <w:spacing w:line="360" w:lineRule="auto"/>
        <w:contextualSpacing/>
      </w:pPr>
      <w:r>
        <w:t>When using cylinder locks: locking security class 6 and resistance class D locking cylinders as per DIN 18252 in conjunction with DIN EN 1303 or DIN EN 15684 respectively.</w:t>
      </w:r>
    </w:p>
    <w:p w14:paraId="26BFFE7E" w14:textId="42CA9F4D" w:rsidR="00CA51A1" w:rsidRPr="009A016E" w:rsidRDefault="000D1C8C" w:rsidP="001D4D7F">
      <w:pPr>
        <w:pStyle w:val="ListParagraph"/>
        <w:widowControl/>
        <w:numPr>
          <w:ilvl w:val="1"/>
          <w:numId w:val="7"/>
        </w:numPr>
        <w:autoSpaceDE/>
        <w:autoSpaceDN/>
        <w:spacing w:line="360" w:lineRule="auto"/>
        <w:contextualSpacing/>
        <w:rPr>
          <w:color w:val="000000" w:themeColor="text1"/>
          <w:sz w:val="20"/>
        </w:rPr>
      </w:pPr>
      <w:r>
        <w:t xml:space="preserve">Opening of the door only upon entering a numeric identification code (e.g. PIN code). </w:t>
      </w:r>
    </w:p>
    <w:p w14:paraId="2E92E391" w14:textId="77777777" w:rsidR="00CA51A1" w:rsidRDefault="00BA6F80" w:rsidP="00BC669B">
      <w:pPr>
        <w:pStyle w:val="ListParagraph"/>
        <w:widowControl/>
        <w:numPr>
          <w:ilvl w:val="0"/>
          <w:numId w:val="6"/>
        </w:numPr>
        <w:tabs>
          <w:tab w:val="left" w:pos="851"/>
        </w:tabs>
        <w:autoSpaceDE/>
        <w:autoSpaceDN/>
        <w:spacing w:before="120" w:line="360" w:lineRule="auto"/>
        <w:jc w:val="both"/>
        <w:rPr>
          <w:u w:val="single"/>
        </w:rPr>
      </w:pPr>
      <w:r>
        <w:rPr>
          <w:u w:val="single"/>
        </w:rPr>
        <w:t>SCC server room</w:t>
      </w:r>
    </w:p>
    <w:p w14:paraId="54310991" w14:textId="06471929" w:rsidR="00BA6F80" w:rsidRDefault="00BA6F80" w:rsidP="00BC669B">
      <w:pPr>
        <w:pStyle w:val="ListParagraph"/>
        <w:widowControl/>
        <w:numPr>
          <w:ilvl w:val="0"/>
          <w:numId w:val="7"/>
        </w:numPr>
        <w:autoSpaceDE/>
        <w:autoSpaceDN/>
        <w:spacing w:line="360" w:lineRule="auto"/>
        <w:contextualSpacing/>
      </w:pPr>
      <w:r>
        <w:t>The SCC server room accommodates the premises’ security technology.</w:t>
      </w:r>
    </w:p>
    <w:p w14:paraId="7848DBFC" w14:textId="77777777" w:rsidR="00BA6F80" w:rsidRDefault="00BA6F80" w:rsidP="00BC669B">
      <w:pPr>
        <w:pStyle w:val="ListParagraph"/>
        <w:widowControl/>
        <w:numPr>
          <w:ilvl w:val="0"/>
          <w:numId w:val="7"/>
        </w:numPr>
        <w:autoSpaceDE/>
        <w:autoSpaceDN/>
        <w:spacing w:line="360" w:lineRule="auto"/>
        <w:contextualSpacing/>
      </w:pPr>
      <w:r>
        <w:t>The room is to be fitted with an intrusion detection system.</w:t>
      </w:r>
    </w:p>
    <w:p w14:paraId="1E2C4A5C" w14:textId="77777777" w:rsidR="00BA6F80" w:rsidRDefault="00BA6F80" w:rsidP="00BC669B">
      <w:pPr>
        <w:pStyle w:val="ListParagraph"/>
        <w:widowControl/>
        <w:numPr>
          <w:ilvl w:val="0"/>
          <w:numId w:val="7"/>
        </w:numPr>
        <w:autoSpaceDE/>
        <w:autoSpaceDN/>
        <w:spacing w:line="360" w:lineRule="auto"/>
        <w:contextualSpacing/>
      </w:pPr>
      <w:r>
        <w:t>The room must be a burglar-resistant RC 3 construction in accordance with DIN EN 1627. In this context, the following requirements for the door locking technology must be taken into account:</w:t>
      </w:r>
    </w:p>
    <w:p w14:paraId="242D6FFC" w14:textId="77777777" w:rsidR="00BA6F80" w:rsidRDefault="00BA6F80" w:rsidP="00BC669B">
      <w:pPr>
        <w:pStyle w:val="ListParagraph"/>
        <w:widowControl/>
        <w:numPr>
          <w:ilvl w:val="1"/>
          <w:numId w:val="7"/>
        </w:numPr>
        <w:autoSpaceDE/>
        <w:autoSpaceDN/>
        <w:spacing w:line="360" w:lineRule="auto"/>
        <w:contextualSpacing/>
      </w:pPr>
      <w:r>
        <w:t>Resistance class 5 (high-protection, anti-drill) and grade 3 category of use in accordance with DIN EN 12209.</w:t>
      </w:r>
    </w:p>
    <w:p w14:paraId="7E2DD1BD" w14:textId="77777777" w:rsidR="00BA6F80" w:rsidRDefault="00BA6F80" w:rsidP="00BC669B">
      <w:pPr>
        <w:pStyle w:val="ListParagraph"/>
        <w:widowControl/>
        <w:numPr>
          <w:ilvl w:val="1"/>
          <w:numId w:val="7"/>
        </w:numPr>
        <w:autoSpaceDE/>
        <w:autoSpaceDN/>
        <w:spacing w:line="360" w:lineRule="auto"/>
        <w:contextualSpacing/>
      </w:pPr>
      <w:r>
        <w:t>Burglar-resistant class ES 2 stainless steel plate as per DIN EN 18257.</w:t>
      </w:r>
    </w:p>
    <w:p w14:paraId="3ED42C88" w14:textId="77777777" w:rsidR="00BA6F80" w:rsidRDefault="00142E0A" w:rsidP="00BC669B">
      <w:pPr>
        <w:pStyle w:val="ListParagraph"/>
        <w:widowControl/>
        <w:numPr>
          <w:ilvl w:val="1"/>
          <w:numId w:val="7"/>
        </w:numPr>
        <w:autoSpaceDE/>
        <w:autoSpaceDN/>
        <w:spacing w:line="360" w:lineRule="auto"/>
        <w:contextualSpacing/>
      </w:pPr>
      <w:r>
        <w:lastRenderedPageBreak/>
        <w:t>When using tumbler locks: class H key identification requirements in accordance with DIN EN 12209.</w:t>
      </w:r>
    </w:p>
    <w:p w14:paraId="6CBD3465" w14:textId="77777777" w:rsidR="00142E0A" w:rsidRDefault="00142E0A" w:rsidP="00BC669B">
      <w:pPr>
        <w:pStyle w:val="ListParagraph"/>
        <w:widowControl/>
        <w:numPr>
          <w:ilvl w:val="1"/>
          <w:numId w:val="7"/>
        </w:numPr>
        <w:autoSpaceDE/>
        <w:autoSpaceDN/>
        <w:spacing w:line="360" w:lineRule="auto"/>
        <w:contextualSpacing/>
      </w:pPr>
      <w:r>
        <w:t>When using cylinder locks: locking security class 6 and resistance class D locking cylinders as per DIN 18252 in conjunction with DIN EN 1303 or DIN EN 15684 respectively.</w:t>
      </w:r>
    </w:p>
    <w:p w14:paraId="31900279" w14:textId="77777777" w:rsidR="00F20087" w:rsidRDefault="00CE04B1" w:rsidP="00F20087">
      <w:pPr>
        <w:widowControl/>
        <w:autoSpaceDE/>
        <w:autoSpaceDN/>
        <w:spacing w:line="360" w:lineRule="auto"/>
        <w:ind w:left="709"/>
        <w:contextualSpacing/>
      </w:pPr>
      <w:r>
        <w:t>The room is to be constructed without windows. Other openings (e.g. for room ventilation or IT cooling) must be protected against sabotage (e.g. by full-surface flush mounts or by means of fine-meshed grilles). External split system air-conditioning devices or other cooling units for cooling sensitive IT/DP systems must be installed at locations that are inaccessible to unauthorised personnel or be structurally protected against unauthorised access, e.g. by means of enclosure or fencing.</w:t>
      </w:r>
    </w:p>
    <w:p w14:paraId="7CBBB87D" w14:textId="07534882" w:rsidR="00DF54E9" w:rsidRDefault="00DF54E9">
      <w:pPr>
        <w:widowControl/>
        <w:autoSpaceDE/>
        <w:autoSpaceDN/>
        <w:spacing w:after="160" w:line="259" w:lineRule="auto"/>
      </w:pPr>
      <w:r>
        <w:br w:type="page"/>
      </w:r>
    </w:p>
    <w:p w14:paraId="48A1A020" w14:textId="77777777" w:rsidR="00F20087" w:rsidRDefault="00F20087" w:rsidP="00BC669B">
      <w:pPr>
        <w:pStyle w:val="ListParagraph"/>
        <w:widowControl/>
        <w:numPr>
          <w:ilvl w:val="0"/>
          <w:numId w:val="6"/>
        </w:numPr>
        <w:tabs>
          <w:tab w:val="left" w:pos="851"/>
        </w:tabs>
        <w:autoSpaceDE/>
        <w:autoSpaceDN/>
        <w:spacing w:before="120" w:line="360" w:lineRule="auto"/>
        <w:jc w:val="both"/>
        <w:rPr>
          <w:u w:val="single"/>
        </w:rPr>
      </w:pPr>
      <w:r>
        <w:rPr>
          <w:u w:val="single"/>
        </w:rPr>
        <w:lastRenderedPageBreak/>
        <w:t>Recreation room for staff on duty</w:t>
      </w:r>
    </w:p>
    <w:p w14:paraId="0663EB77" w14:textId="3980A748" w:rsidR="00F20087" w:rsidRDefault="00F44408" w:rsidP="00DF1F06">
      <w:pPr>
        <w:pStyle w:val="ListParagraph"/>
        <w:widowControl/>
        <w:numPr>
          <w:ilvl w:val="0"/>
          <w:numId w:val="7"/>
        </w:numPr>
        <w:autoSpaceDE/>
        <w:autoSpaceDN/>
        <w:spacing w:line="360" w:lineRule="auto"/>
        <w:contextualSpacing/>
      </w:pPr>
      <w:r>
        <w:t>see annex 3_1_04_10_appendix_recreation room incl. fitted kitchen [4 m²]</w:t>
      </w:r>
    </w:p>
    <w:p w14:paraId="424CDBA5" w14:textId="77777777" w:rsidR="00656CE7" w:rsidRDefault="00656CE7" w:rsidP="00BC669B">
      <w:pPr>
        <w:pStyle w:val="ListParagraph"/>
        <w:widowControl/>
        <w:numPr>
          <w:ilvl w:val="0"/>
          <w:numId w:val="7"/>
        </w:numPr>
        <w:autoSpaceDE/>
        <w:autoSpaceDN/>
        <w:spacing w:line="360" w:lineRule="auto"/>
        <w:contextualSpacing/>
      </w:pPr>
      <w:r>
        <w:t>The locks/locking technology of the door to the recreation room for staff on duty must meet the following requirements:</w:t>
      </w:r>
    </w:p>
    <w:p w14:paraId="19931140" w14:textId="77777777" w:rsidR="00656CE7" w:rsidRDefault="00656CE7" w:rsidP="00BC669B">
      <w:pPr>
        <w:pStyle w:val="ListParagraph"/>
        <w:widowControl/>
        <w:numPr>
          <w:ilvl w:val="1"/>
          <w:numId w:val="7"/>
        </w:numPr>
        <w:autoSpaceDE/>
        <w:autoSpaceDN/>
        <w:spacing w:line="360" w:lineRule="auto"/>
        <w:contextualSpacing/>
      </w:pPr>
      <w:r>
        <w:t>Resistance class 5 (high-protection, anti-drill) and grade 3 category of use in accordance with DIN EN 12209.</w:t>
      </w:r>
    </w:p>
    <w:p w14:paraId="3A098297" w14:textId="77777777" w:rsidR="00656CE7" w:rsidRDefault="00656CE7" w:rsidP="00BC669B">
      <w:pPr>
        <w:pStyle w:val="ListParagraph"/>
        <w:widowControl/>
        <w:numPr>
          <w:ilvl w:val="1"/>
          <w:numId w:val="7"/>
        </w:numPr>
        <w:autoSpaceDE/>
        <w:autoSpaceDN/>
        <w:spacing w:line="360" w:lineRule="auto"/>
        <w:contextualSpacing/>
      </w:pPr>
      <w:r>
        <w:t>Burglar-resistant class ES 2 stainless steel plate as per DIN EN 18257.</w:t>
      </w:r>
    </w:p>
    <w:p w14:paraId="19E3B97E" w14:textId="77777777" w:rsidR="00656CE7" w:rsidRDefault="00656CE7" w:rsidP="00BC669B">
      <w:pPr>
        <w:pStyle w:val="ListParagraph"/>
        <w:widowControl/>
        <w:numPr>
          <w:ilvl w:val="1"/>
          <w:numId w:val="7"/>
        </w:numPr>
        <w:autoSpaceDE/>
        <w:autoSpaceDN/>
        <w:spacing w:line="360" w:lineRule="auto"/>
        <w:contextualSpacing/>
      </w:pPr>
      <w:r>
        <w:t>When using tumbler locks: class H key identification requirements in accordance with DIN EN 12209.</w:t>
      </w:r>
    </w:p>
    <w:p w14:paraId="504FDA0F" w14:textId="77777777" w:rsidR="00656CE7" w:rsidRDefault="00656CE7" w:rsidP="00BC669B">
      <w:pPr>
        <w:pStyle w:val="ListParagraph"/>
        <w:widowControl/>
        <w:numPr>
          <w:ilvl w:val="1"/>
          <w:numId w:val="7"/>
        </w:numPr>
        <w:autoSpaceDE/>
        <w:autoSpaceDN/>
        <w:spacing w:line="360" w:lineRule="auto"/>
        <w:contextualSpacing/>
      </w:pPr>
      <w:r>
        <w:t>When using cylinder locks: locking security class 6 and resistance class D locking cylinders as per DIN 18252 in conjunction with DIN EN 1303 or DIN EN 15684 respectively.</w:t>
      </w:r>
    </w:p>
    <w:p w14:paraId="5694E00D" w14:textId="77777777" w:rsidR="00A423F6" w:rsidRDefault="00A423F6" w:rsidP="00F36D9D">
      <w:pPr>
        <w:widowControl/>
        <w:autoSpaceDE/>
        <w:autoSpaceDN/>
        <w:spacing w:line="360" w:lineRule="auto"/>
        <w:ind w:left="709"/>
        <w:contextualSpacing/>
      </w:pPr>
      <w:bookmarkStart w:id="0" w:name="_GoBack"/>
      <w:bookmarkEnd w:id="0"/>
    </w:p>
    <w:p w14:paraId="286449A3" w14:textId="77777777" w:rsidR="00A423F6" w:rsidRDefault="00A423F6" w:rsidP="00BC669B">
      <w:pPr>
        <w:pStyle w:val="ListParagraph"/>
        <w:widowControl/>
        <w:numPr>
          <w:ilvl w:val="0"/>
          <w:numId w:val="6"/>
        </w:numPr>
        <w:tabs>
          <w:tab w:val="left" w:pos="851"/>
        </w:tabs>
        <w:autoSpaceDE/>
        <w:autoSpaceDN/>
        <w:spacing w:before="120" w:line="360" w:lineRule="auto"/>
        <w:jc w:val="both"/>
        <w:rPr>
          <w:u w:val="single"/>
        </w:rPr>
      </w:pPr>
      <w:r>
        <w:rPr>
          <w:u w:val="single"/>
        </w:rPr>
        <w:t>Resting rooms for guard personnel [18 m²]</w:t>
      </w:r>
    </w:p>
    <w:p w14:paraId="2A69AFCF" w14:textId="77777777" w:rsidR="00A423F6" w:rsidRPr="00AE1288" w:rsidRDefault="00AE1288" w:rsidP="00BC669B">
      <w:pPr>
        <w:pStyle w:val="ListParagraph"/>
        <w:widowControl/>
        <w:numPr>
          <w:ilvl w:val="0"/>
          <w:numId w:val="7"/>
        </w:numPr>
        <w:autoSpaceDE/>
        <w:autoSpaceDN/>
        <w:spacing w:line="360" w:lineRule="auto"/>
        <w:contextualSpacing/>
      </w:pPr>
      <w:r>
        <w:t>Sound-insulated window and door</w:t>
      </w:r>
    </w:p>
    <w:p w14:paraId="338A5784" w14:textId="77777777" w:rsidR="00C84553" w:rsidRPr="00AE1288" w:rsidRDefault="00C84553" w:rsidP="00BC669B">
      <w:pPr>
        <w:pStyle w:val="ListParagraph"/>
        <w:widowControl/>
        <w:numPr>
          <w:ilvl w:val="0"/>
          <w:numId w:val="7"/>
        </w:numPr>
        <w:autoSpaceDE/>
        <w:autoSpaceDN/>
        <w:spacing w:line="360" w:lineRule="auto"/>
        <w:contextualSpacing/>
      </w:pPr>
      <w:r>
        <w:t>Window with a fixed lower field and an upper field designed as bottom-hinged sash</w:t>
      </w:r>
    </w:p>
    <w:p w14:paraId="5D4C2916" w14:textId="67ED7031" w:rsidR="00AE1288" w:rsidRDefault="00AE1288" w:rsidP="00BC669B">
      <w:pPr>
        <w:pStyle w:val="ListParagraph"/>
        <w:widowControl/>
        <w:numPr>
          <w:ilvl w:val="0"/>
          <w:numId w:val="7"/>
        </w:numPr>
        <w:autoSpaceDE/>
        <w:autoSpaceDN/>
        <w:spacing w:line="360" w:lineRule="auto"/>
        <w:contextualSpacing/>
      </w:pPr>
      <w:r>
        <w:t>2x double socket 250 V/16 A</w:t>
      </w:r>
    </w:p>
    <w:p w14:paraId="1AF5F9D8" w14:textId="697E987A" w:rsidR="00DF54E9" w:rsidRDefault="00DF54E9">
      <w:pPr>
        <w:widowControl/>
        <w:autoSpaceDE/>
        <w:autoSpaceDN/>
        <w:spacing w:after="160" w:line="259" w:lineRule="auto"/>
      </w:pPr>
      <w:r>
        <w:br w:type="page"/>
      </w:r>
    </w:p>
    <w:p w14:paraId="13CDCDC0" w14:textId="3326F96C" w:rsidR="00215D83" w:rsidRPr="00DF54E9" w:rsidRDefault="00215D83" w:rsidP="00215D83">
      <w:pPr>
        <w:pStyle w:val="Heading4"/>
        <w:rPr>
          <w:color w:val="auto"/>
        </w:rPr>
      </w:pPr>
      <w:r>
        <w:rPr>
          <w:color w:val="auto"/>
        </w:rPr>
        <w:lastRenderedPageBreak/>
        <w:t>Main Entrance Barracks Infrastructure Requirements</w:t>
      </w:r>
    </w:p>
    <w:p w14:paraId="162B147A" w14:textId="77777777" w:rsidR="00215D83" w:rsidRPr="00215D83" w:rsidRDefault="00215D83" w:rsidP="00215D83">
      <w:pPr>
        <w:keepNext/>
        <w:keepLines/>
        <w:numPr>
          <w:ilvl w:val="0"/>
          <w:numId w:val="3"/>
        </w:numPr>
        <w:spacing w:before="360" w:after="120"/>
        <w:ind w:right="-567"/>
        <w:outlineLvl w:val="0"/>
        <w:rPr>
          <w:rFonts w:eastAsiaTheme="majorEastAsia"/>
          <w:b/>
          <w:sz w:val="24"/>
          <w:szCs w:val="32"/>
        </w:rPr>
      </w:pPr>
      <w:r>
        <w:rPr>
          <w:b/>
          <w:sz w:val="24"/>
        </w:rPr>
        <w:t>Infrastructure Requirements</w:t>
      </w:r>
    </w:p>
    <w:p w14:paraId="0DBD44E5" w14:textId="77777777" w:rsidR="00215D83" w:rsidRPr="00215D83" w:rsidRDefault="00215D83" w:rsidP="00215D83">
      <w:pPr>
        <w:keepNext/>
        <w:keepLines/>
        <w:numPr>
          <w:ilvl w:val="1"/>
          <w:numId w:val="3"/>
        </w:numPr>
        <w:spacing w:before="280" w:after="240"/>
        <w:ind w:right="-567"/>
        <w:outlineLvl w:val="1"/>
        <w:rPr>
          <w:rFonts w:eastAsiaTheme="majorEastAsia" w:cstheme="majorBidi"/>
          <w:b/>
        </w:rPr>
      </w:pPr>
      <w:r>
        <w:rPr>
          <w:b/>
        </w:rPr>
        <w:t xml:space="preserve"> Main entrance functional area</w:t>
      </w:r>
    </w:p>
    <w:p w14:paraId="3108BDFD" w14:textId="77777777" w:rsidR="00215D83" w:rsidRPr="00215D83" w:rsidRDefault="00215D83" w:rsidP="00215D83">
      <w:pPr>
        <w:keepNext/>
        <w:keepLines/>
        <w:numPr>
          <w:ilvl w:val="2"/>
          <w:numId w:val="3"/>
        </w:numPr>
        <w:spacing w:before="280" w:after="240"/>
        <w:ind w:right="-567"/>
        <w:outlineLvl w:val="1"/>
        <w:rPr>
          <w:rFonts w:eastAsiaTheme="majorEastAsia" w:cstheme="majorBidi"/>
          <w:b/>
          <w:sz w:val="20"/>
          <w:szCs w:val="26"/>
        </w:rPr>
      </w:pPr>
      <w:r>
        <w:rPr>
          <w:b/>
          <w:sz w:val="20"/>
        </w:rPr>
        <w:t xml:space="preserve"> General information / functional description / introductory note</w:t>
      </w:r>
    </w:p>
    <w:p w14:paraId="376D609D" w14:textId="77777777" w:rsidR="00215D83" w:rsidRPr="00215D83" w:rsidRDefault="00215D83" w:rsidP="00215D83">
      <w:pPr>
        <w:ind w:left="709" w:right="-567"/>
        <w:rPr>
          <w:color w:val="000000" w:themeColor="text1"/>
          <w:sz w:val="20"/>
          <w:u w:val="single"/>
        </w:rPr>
      </w:pPr>
      <w:r>
        <w:rPr>
          <w:color w:val="000000" w:themeColor="text1"/>
          <w:sz w:val="20"/>
          <w:u w:val="single"/>
        </w:rPr>
        <w:t>Example image 1 – entry and exit area (sketch)</w:t>
      </w:r>
    </w:p>
    <w:p w14:paraId="3EB9AD56" w14:textId="77777777" w:rsidR="00215D83" w:rsidRPr="00215D83" w:rsidRDefault="00215D83" w:rsidP="003311EC">
      <w:pPr>
        <w:spacing w:before="120" w:after="120"/>
      </w:pPr>
      <w:r>
        <w:rPr>
          <w:noProof/>
          <w:color w:val="000000" w:themeColor="text1"/>
          <w:sz w:val="20"/>
          <w:lang w:eastAsia="en-US" w:bidi="ar-SA"/>
        </w:rPr>
        <w:drawing>
          <wp:inline distT="0" distB="0" distL="0" distR="0" wp14:anchorId="5EE563AE" wp14:editId="212DFE0D">
            <wp:extent cx="5760720" cy="3435589"/>
            <wp:effectExtent l="0" t="0" r="0" b="0"/>
            <wp:docPr id="1"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5760720" cy="3435589"/>
                    </a:xfrm>
                    <a:prstGeom prst="rect">
                      <a:avLst/>
                    </a:prstGeom>
                    <a:noFill/>
                  </pic:spPr>
                </pic:pic>
              </a:graphicData>
            </a:graphic>
          </wp:inline>
        </w:drawing>
      </w:r>
    </w:p>
    <w:tbl>
      <w:tblPr>
        <w:tblStyle w:val="TableGrid"/>
        <w:tblW w:w="0" w:type="auto"/>
        <w:tblLook w:val="04A0" w:firstRow="1" w:lastRow="0" w:firstColumn="1" w:lastColumn="0" w:noHBand="0" w:noVBand="1"/>
      </w:tblPr>
      <w:tblGrid>
        <w:gridCol w:w="4531"/>
        <w:gridCol w:w="4531"/>
      </w:tblGrid>
      <w:tr w:rsidR="003311EC" w14:paraId="3E3DDDF6" w14:textId="77777777" w:rsidTr="003311EC">
        <w:tc>
          <w:tcPr>
            <w:tcW w:w="4531" w:type="dxa"/>
          </w:tcPr>
          <w:p w14:paraId="61D0D40B" w14:textId="0257C9C2" w:rsidR="003311EC" w:rsidRPr="003311EC" w:rsidRDefault="003311EC" w:rsidP="003311EC">
            <w:pPr>
              <w:rPr>
                <w:rStyle w:val="tw4winInternal"/>
              </w:rPr>
            </w:pPr>
            <w:r>
              <w:rPr>
                <w:rStyle w:val="tw4winInternal"/>
              </w:rPr>
              <w:t>Kasernenzaun</w:t>
            </w:r>
          </w:p>
        </w:tc>
        <w:tc>
          <w:tcPr>
            <w:tcW w:w="4531" w:type="dxa"/>
          </w:tcPr>
          <w:p w14:paraId="23639452" w14:textId="5ACAE779" w:rsidR="003311EC" w:rsidRDefault="003311EC" w:rsidP="003311EC">
            <w:r>
              <w:t>Installation perimeter fence</w:t>
            </w:r>
          </w:p>
        </w:tc>
      </w:tr>
      <w:tr w:rsidR="003311EC" w14:paraId="5B535527" w14:textId="77777777" w:rsidTr="003311EC">
        <w:tc>
          <w:tcPr>
            <w:tcW w:w="4531" w:type="dxa"/>
          </w:tcPr>
          <w:p w14:paraId="5550B8CF" w14:textId="323AC859" w:rsidR="003311EC" w:rsidRPr="003311EC" w:rsidRDefault="003311EC" w:rsidP="003311EC">
            <w:pPr>
              <w:rPr>
                <w:rStyle w:val="tw4winInternal"/>
              </w:rPr>
            </w:pPr>
            <w:r>
              <w:rPr>
                <w:rStyle w:val="tw4winInternal"/>
              </w:rPr>
              <w:t>Flaggenmasten</w:t>
            </w:r>
          </w:p>
        </w:tc>
        <w:tc>
          <w:tcPr>
            <w:tcW w:w="4531" w:type="dxa"/>
          </w:tcPr>
          <w:p w14:paraId="14CEC474" w14:textId="351EE200" w:rsidR="003311EC" w:rsidRDefault="003311EC" w:rsidP="003311EC">
            <w:r>
              <w:t>Flagpoles</w:t>
            </w:r>
          </w:p>
        </w:tc>
      </w:tr>
      <w:tr w:rsidR="003311EC" w14:paraId="0A5B341B" w14:textId="77777777" w:rsidTr="003311EC">
        <w:tc>
          <w:tcPr>
            <w:tcW w:w="4531" w:type="dxa"/>
          </w:tcPr>
          <w:p w14:paraId="4CA393CC" w14:textId="692FF071" w:rsidR="003311EC" w:rsidRPr="003311EC" w:rsidRDefault="003311EC" w:rsidP="003311EC">
            <w:pPr>
              <w:rPr>
                <w:rStyle w:val="tw4winInternal"/>
              </w:rPr>
            </w:pPr>
            <w:r>
              <w:rPr>
                <w:rStyle w:val="tw4winInternal"/>
              </w:rPr>
              <w:t>8 Besucherparkplätze</w:t>
            </w:r>
          </w:p>
        </w:tc>
        <w:tc>
          <w:tcPr>
            <w:tcW w:w="4531" w:type="dxa"/>
          </w:tcPr>
          <w:p w14:paraId="3A69DD4A" w14:textId="7CD0FA0E" w:rsidR="003311EC" w:rsidRDefault="003311EC" w:rsidP="003311EC">
            <w:r>
              <w:t>8x visitor parking space</w:t>
            </w:r>
          </w:p>
        </w:tc>
      </w:tr>
      <w:tr w:rsidR="003311EC" w14:paraId="60F0DDB0" w14:textId="77777777" w:rsidTr="003311EC">
        <w:tc>
          <w:tcPr>
            <w:tcW w:w="4531" w:type="dxa"/>
          </w:tcPr>
          <w:p w14:paraId="5BE43074" w14:textId="742CA241" w:rsidR="003311EC" w:rsidRPr="003311EC" w:rsidRDefault="003311EC" w:rsidP="003311EC">
            <w:pPr>
              <w:rPr>
                <w:rStyle w:val="tw4winInternal"/>
              </w:rPr>
            </w:pPr>
            <w:r>
              <w:rPr>
                <w:rStyle w:val="tw4winInternal"/>
              </w:rPr>
              <w:t>Schiebbares oder schwenkbares Rolltor</w:t>
            </w:r>
          </w:p>
        </w:tc>
        <w:tc>
          <w:tcPr>
            <w:tcW w:w="4531" w:type="dxa"/>
          </w:tcPr>
          <w:p w14:paraId="5C23B558" w14:textId="7815E60A" w:rsidR="003311EC" w:rsidRDefault="003311EC" w:rsidP="003311EC">
            <w:r>
              <w:t>Sliding or swivelling roller door</w:t>
            </w:r>
          </w:p>
        </w:tc>
      </w:tr>
      <w:tr w:rsidR="003311EC" w14:paraId="3F5A3E89" w14:textId="77777777" w:rsidTr="003311EC">
        <w:tc>
          <w:tcPr>
            <w:tcW w:w="4531" w:type="dxa"/>
          </w:tcPr>
          <w:p w14:paraId="6B5BC553" w14:textId="1626DBE9" w:rsidR="003311EC" w:rsidRPr="003311EC" w:rsidRDefault="003311EC" w:rsidP="003311EC">
            <w:pPr>
              <w:rPr>
                <w:rStyle w:val="tw4winInternal"/>
              </w:rPr>
            </w:pPr>
            <w:r>
              <w:rPr>
                <w:rStyle w:val="tw4winInternal"/>
              </w:rPr>
              <w:t>Standstreifen Pkw</w:t>
            </w:r>
          </w:p>
        </w:tc>
        <w:tc>
          <w:tcPr>
            <w:tcW w:w="4531" w:type="dxa"/>
          </w:tcPr>
          <w:p w14:paraId="3AADF9F0" w14:textId="7B2710AE" w:rsidR="003311EC" w:rsidRDefault="003311EC" w:rsidP="003311EC">
            <w:r>
              <w:t>Passenger car bay</w:t>
            </w:r>
          </w:p>
        </w:tc>
      </w:tr>
      <w:tr w:rsidR="003311EC" w14:paraId="03F792BD" w14:textId="77777777" w:rsidTr="003311EC">
        <w:tc>
          <w:tcPr>
            <w:tcW w:w="4531" w:type="dxa"/>
          </w:tcPr>
          <w:p w14:paraId="3A856C60" w14:textId="4D54F7AF" w:rsidR="003311EC" w:rsidRPr="003311EC" w:rsidRDefault="003311EC" w:rsidP="003311EC">
            <w:pPr>
              <w:rPr>
                <w:rStyle w:val="tw4winInternal"/>
              </w:rPr>
            </w:pPr>
            <w:r>
              <w:rPr>
                <w:rStyle w:val="tw4winInternal"/>
              </w:rPr>
              <w:t>Ausfahrt</w:t>
            </w:r>
          </w:p>
        </w:tc>
        <w:tc>
          <w:tcPr>
            <w:tcW w:w="4531" w:type="dxa"/>
          </w:tcPr>
          <w:p w14:paraId="2B9B6828" w14:textId="24B7D794" w:rsidR="003311EC" w:rsidRDefault="003311EC" w:rsidP="003311EC">
            <w:r>
              <w:t>Exit</w:t>
            </w:r>
          </w:p>
        </w:tc>
      </w:tr>
      <w:tr w:rsidR="003311EC" w14:paraId="7557879C" w14:textId="77777777" w:rsidTr="003311EC">
        <w:tc>
          <w:tcPr>
            <w:tcW w:w="4531" w:type="dxa"/>
          </w:tcPr>
          <w:p w14:paraId="078EE01B" w14:textId="1D8BD7D0" w:rsidR="003311EC" w:rsidRPr="003311EC" w:rsidRDefault="003311EC" w:rsidP="003311EC">
            <w:pPr>
              <w:rPr>
                <w:rStyle w:val="tw4winInternal"/>
              </w:rPr>
            </w:pPr>
            <w:r>
              <w:rPr>
                <w:rStyle w:val="tw4winInternal"/>
              </w:rPr>
              <w:t>Einfahrt</w:t>
            </w:r>
          </w:p>
        </w:tc>
        <w:tc>
          <w:tcPr>
            <w:tcW w:w="4531" w:type="dxa"/>
          </w:tcPr>
          <w:p w14:paraId="0F3813AD" w14:textId="3BD5FFB0" w:rsidR="003311EC" w:rsidRDefault="003311EC" w:rsidP="003311EC">
            <w:r>
              <w:t>Entrance</w:t>
            </w:r>
          </w:p>
        </w:tc>
      </w:tr>
      <w:tr w:rsidR="003311EC" w14:paraId="59C90D6B" w14:textId="77777777" w:rsidTr="003311EC">
        <w:tc>
          <w:tcPr>
            <w:tcW w:w="4531" w:type="dxa"/>
          </w:tcPr>
          <w:p w14:paraId="06AE2CEF" w14:textId="7E13B55F" w:rsidR="003311EC" w:rsidRPr="003311EC" w:rsidRDefault="003311EC" w:rsidP="003311EC">
            <w:pPr>
              <w:rPr>
                <w:rStyle w:val="tw4winInternal"/>
              </w:rPr>
            </w:pPr>
            <w:r>
              <w:rPr>
                <w:rStyle w:val="tw4winInternal"/>
              </w:rPr>
              <w:t>Standstreifen Lkw</w:t>
            </w:r>
          </w:p>
        </w:tc>
        <w:tc>
          <w:tcPr>
            <w:tcW w:w="4531" w:type="dxa"/>
          </w:tcPr>
          <w:p w14:paraId="62FE888A" w14:textId="1BBEE240" w:rsidR="003311EC" w:rsidRDefault="003311EC" w:rsidP="003311EC">
            <w:r>
              <w:t>Truck bay</w:t>
            </w:r>
          </w:p>
        </w:tc>
      </w:tr>
      <w:tr w:rsidR="003311EC" w14:paraId="2C572990" w14:textId="77777777" w:rsidTr="003311EC">
        <w:tc>
          <w:tcPr>
            <w:tcW w:w="4531" w:type="dxa"/>
          </w:tcPr>
          <w:p w14:paraId="2BE32BA0" w14:textId="2238F7B2" w:rsidR="003311EC" w:rsidRPr="003311EC" w:rsidRDefault="003311EC" w:rsidP="003311EC">
            <w:pPr>
              <w:rPr>
                <w:rStyle w:val="tw4winInternal"/>
              </w:rPr>
            </w:pPr>
            <w:r>
              <w:rPr>
                <w:rStyle w:val="tw4winInternal"/>
              </w:rPr>
              <w:t>Fußgängertor</w:t>
            </w:r>
          </w:p>
        </w:tc>
        <w:tc>
          <w:tcPr>
            <w:tcW w:w="4531" w:type="dxa"/>
          </w:tcPr>
          <w:p w14:paraId="450D5A8A" w14:textId="04FA6687" w:rsidR="003311EC" w:rsidRDefault="003311EC" w:rsidP="003311EC">
            <w:r>
              <w:t>Pedestrian gate</w:t>
            </w:r>
          </w:p>
        </w:tc>
      </w:tr>
      <w:tr w:rsidR="003311EC" w14:paraId="4741C553" w14:textId="77777777" w:rsidTr="003311EC">
        <w:tc>
          <w:tcPr>
            <w:tcW w:w="4531" w:type="dxa"/>
          </w:tcPr>
          <w:p w14:paraId="70ED90DC" w14:textId="2245A987" w:rsidR="003311EC" w:rsidRPr="003311EC" w:rsidRDefault="003311EC" w:rsidP="003311EC">
            <w:pPr>
              <w:rPr>
                <w:rStyle w:val="tw4winInternal"/>
              </w:rPr>
            </w:pPr>
            <w:r>
              <w:rPr>
                <w:rStyle w:val="tw4winInternal"/>
              </w:rPr>
              <w:t>Wachgebäude</w:t>
            </w:r>
          </w:p>
        </w:tc>
        <w:tc>
          <w:tcPr>
            <w:tcW w:w="4531" w:type="dxa"/>
          </w:tcPr>
          <w:p w14:paraId="64DB2C5D" w14:textId="3A2AE24A" w:rsidR="003311EC" w:rsidRDefault="003311EC" w:rsidP="003311EC">
            <w:r>
              <w:t>Guard building</w:t>
            </w:r>
          </w:p>
        </w:tc>
      </w:tr>
    </w:tbl>
    <w:p w14:paraId="743B9A93" w14:textId="77777777" w:rsidR="00215D83" w:rsidRPr="00215D83" w:rsidRDefault="00215D83" w:rsidP="00215D83"/>
    <w:p w14:paraId="2DA5ED8B" w14:textId="77777777" w:rsidR="00215D83" w:rsidRPr="00215D83" w:rsidRDefault="00215D83" w:rsidP="00215D83">
      <w:pPr>
        <w:numPr>
          <w:ilvl w:val="0"/>
          <w:numId w:val="16"/>
        </w:numPr>
        <w:rPr>
          <w:u w:val="single"/>
        </w:rPr>
      </w:pPr>
      <w:r>
        <w:rPr>
          <w:u w:val="single"/>
        </w:rPr>
        <w:t>Location</w:t>
      </w:r>
    </w:p>
    <w:p w14:paraId="5196B5F3" w14:textId="77777777" w:rsidR="00215D83" w:rsidRPr="00215D83" w:rsidRDefault="00215D83" w:rsidP="00215D83">
      <w:pPr>
        <w:ind w:left="709"/>
        <w:rPr>
          <w:u w:val="single"/>
        </w:rPr>
      </w:pPr>
    </w:p>
    <w:p w14:paraId="1DCF1DEC" w14:textId="77777777" w:rsidR="00215D83" w:rsidRPr="00215D83" w:rsidRDefault="00215D83" w:rsidP="00215D83">
      <w:pPr>
        <w:widowControl/>
        <w:numPr>
          <w:ilvl w:val="0"/>
          <w:numId w:val="7"/>
        </w:numPr>
        <w:autoSpaceDE/>
        <w:autoSpaceDN/>
        <w:spacing w:line="360" w:lineRule="auto"/>
        <w:contextualSpacing/>
      </w:pPr>
      <w:r>
        <w:t xml:space="preserve">Main entrance and exit, only in conjunction with guard area and preferably near the headquarters area </w:t>
      </w:r>
    </w:p>
    <w:p w14:paraId="2DBB96C4" w14:textId="77777777" w:rsidR="00215D83" w:rsidRPr="00215D83" w:rsidRDefault="00215D83" w:rsidP="00215D83">
      <w:pPr>
        <w:widowControl/>
        <w:numPr>
          <w:ilvl w:val="0"/>
          <w:numId w:val="7"/>
        </w:numPr>
        <w:autoSpaceDE/>
        <w:autoSpaceDN/>
        <w:spacing w:line="360" w:lineRule="auto"/>
        <w:contextualSpacing/>
      </w:pPr>
      <w:r>
        <w:t xml:space="preserve">Emergency exit, generally in a sector at the opposite end of the compound </w:t>
      </w:r>
    </w:p>
    <w:p w14:paraId="1093A13E" w14:textId="77777777" w:rsidR="00215D83" w:rsidRPr="00215D83" w:rsidRDefault="00215D83" w:rsidP="00215D83">
      <w:pPr>
        <w:widowControl/>
        <w:numPr>
          <w:ilvl w:val="0"/>
          <w:numId w:val="7"/>
        </w:numPr>
        <w:autoSpaceDE/>
        <w:autoSpaceDN/>
        <w:spacing w:line="360" w:lineRule="auto"/>
        <w:contextualSpacing/>
      </w:pPr>
      <w:r>
        <w:t xml:space="preserve">Secondary entrances and exits, preferably near the storage area, the technical support/maintenance area or the vehicle parking area </w:t>
      </w:r>
    </w:p>
    <w:p w14:paraId="0A9D784E" w14:textId="77777777" w:rsidR="00215D83" w:rsidRPr="00215D83" w:rsidRDefault="00215D83" w:rsidP="00215D83">
      <w:pPr>
        <w:widowControl/>
        <w:autoSpaceDE/>
        <w:autoSpaceDN/>
        <w:spacing w:line="360" w:lineRule="auto"/>
        <w:ind w:left="1429"/>
        <w:contextualSpacing/>
      </w:pPr>
    </w:p>
    <w:p w14:paraId="561D0554" w14:textId="77777777" w:rsidR="00215D83" w:rsidRPr="00215D83" w:rsidRDefault="00215D83" w:rsidP="00215D83">
      <w:pPr>
        <w:widowControl/>
        <w:adjustRightInd w:val="0"/>
        <w:ind w:left="1069"/>
        <w:rPr>
          <w:rFonts w:eastAsiaTheme="minorHAnsi"/>
          <w:color w:val="000000"/>
        </w:rPr>
      </w:pPr>
      <w:r>
        <w:rPr>
          <w:color w:val="000000"/>
        </w:rPr>
        <w:t>The main entrance and exit complex consists of the following elements:</w:t>
      </w:r>
    </w:p>
    <w:p w14:paraId="32623BD0" w14:textId="77777777" w:rsidR="00215D83" w:rsidRPr="00215D83" w:rsidRDefault="00215D83" w:rsidP="00215D83">
      <w:pPr>
        <w:widowControl/>
        <w:adjustRightInd w:val="0"/>
        <w:rPr>
          <w:rFonts w:eastAsiaTheme="minorHAnsi"/>
          <w:color w:val="000000"/>
          <w:sz w:val="24"/>
          <w:szCs w:val="24"/>
          <w:lang w:eastAsia="en-US" w:bidi="ar-SA"/>
        </w:rPr>
      </w:pPr>
    </w:p>
    <w:p w14:paraId="7D9D5B4C" w14:textId="77777777" w:rsidR="00215D83" w:rsidRPr="00215D83" w:rsidRDefault="00215D83" w:rsidP="00215D83">
      <w:pPr>
        <w:widowControl/>
        <w:numPr>
          <w:ilvl w:val="0"/>
          <w:numId w:val="17"/>
        </w:numPr>
        <w:adjustRightInd w:val="0"/>
        <w:spacing w:after="47"/>
        <w:rPr>
          <w:rFonts w:eastAsiaTheme="minorHAnsi"/>
          <w:color w:val="000000"/>
        </w:rPr>
      </w:pPr>
      <w:r>
        <w:rPr>
          <w:color w:val="000000"/>
        </w:rPr>
        <w:lastRenderedPageBreak/>
        <w:t xml:space="preserve">Main entry and exit gate </w:t>
      </w:r>
    </w:p>
    <w:p w14:paraId="18C4706B" w14:textId="77777777" w:rsidR="00215D83" w:rsidRPr="00215D83" w:rsidRDefault="00215D83" w:rsidP="00215D83">
      <w:pPr>
        <w:widowControl/>
        <w:numPr>
          <w:ilvl w:val="0"/>
          <w:numId w:val="17"/>
        </w:numPr>
        <w:adjustRightInd w:val="0"/>
        <w:spacing w:after="47"/>
        <w:rPr>
          <w:rFonts w:eastAsiaTheme="minorHAnsi"/>
          <w:color w:val="000000"/>
        </w:rPr>
      </w:pPr>
      <w:r>
        <w:rPr>
          <w:color w:val="000000"/>
        </w:rPr>
        <w:t>Pedestrian gate</w:t>
      </w:r>
    </w:p>
    <w:p w14:paraId="43196B73" w14:textId="77777777" w:rsidR="00215D83" w:rsidRPr="00215D83" w:rsidRDefault="00215D83" w:rsidP="00215D83">
      <w:pPr>
        <w:widowControl/>
        <w:numPr>
          <w:ilvl w:val="0"/>
          <w:numId w:val="17"/>
        </w:numPr>
        <w:adjustRightInd w:val="0"/>
        <w:spacing w:after="47"/>
        <w:rPr>
          <w:rFonts w:eastAsiaTheme="minorHAnsi"/>
          <w:color w:val="000000"/>
        </w:rPr>
      </w:pPr>
      <w:r>
        <w:rPr>
          <w:color w:val="000000"/>
        </w:rPr>
        <w:t>Barrier system</w:t>
      </w:r>
    </w:p>
    <w:p w14:paraId="413BE58E" w14:textId="77777777" w:rsidR="00215D83" w:rsidRPr="00215D83" w:rsidRDefault="00215D83" w:rsidP="00215D83">
      <w:pPr>
        <w:widowControl/>
        <w:numPr>
          <w:ilvl w:val="0"/>
          <w:numId w:val="17"/>
        </w:numPr>
        <w:adjustRightInd w:val="0"/>
        <w:spacing w:after="47"/>
        <w:rPr>
          <w:rFonts w:eastAsiaTheme="minorHAnsi"/>
          <w:color w:val="000000"/>
        </w:rPr>
      </w:pPr>
      <w:r>
        <w:rPr>
          <w:color w:val="000000"/>
        </w:rPr>
        <w:t>Driving lanes</w:t>
      </w:r>
    </w:p>
    <w:p w14:paraId="31E25D11" w14:textId="77777777" w:rsidR="00215D83" w:rsidRPr="00215D83" w:rsidRDefault="00215D83" w:rsidP="00215D83">
      <w:pPr>
        <w:widowControl/>
        <w:numPr>
          <w:ilvl w:val="0"/>
          <w:numId w:val="17"/>
        </w:numPr>
        <w:adjustRightInd w:val="0"/>
        <w:spacing w:after="47"/>
        <w:rPr>
          <w:rFonts w:eastAsiaTheme="minorHAnsi"/>
          <w:color w:val="000000"/>
        </w:rPr>
      </w:pPr>
      <w:r>
        <w:rPr>
          <w:color w:val="000000"/>
        </w:rPr>
        <w:t>Stopping strips/bays</w:t>
      </w:r>
    </w:p>
    <w:p w14:paraId="54191EE8" w14:textId="77777777" w:rsidR="00215D83" w:rsidRPr="00215D83" w:rsidRDefault="00215D83" w:rsidP="00215D83">
      <w:pPr>
        <w:widowControl/>
        <w:numPr>
          <w:ilvl w:val="0"/>
          <w:numId w:val="17"/>
        </w:numPr>
        <w:adjustRightInd w:val="0"/>
        <w:spacing w:after="47"/>
        <w:rPr>
          <w:rFonts w:eastAsiaTheme="minorHAnsi"/>
          <w:color w:val="000000"/>
        </w:rPr>
      </w:pPr>
      <w:r>
        <w:rPr>
          <w:color w:val="000000"/>
        </w:rPr>
        <w:t>Visitor parking bays</w:t>
      </w:r>
    </w:p>
    <w:p w14:paraId="62C379EE" w14:textId="77777777" w:rsidR="00215D83" w:rsidRPr="00215D83" w:rsidRDefault="00215D83" w:rsidP="00215D83">
      <w:pPr>
        <w:widowControl/>
        <w:numPr>
          <w:ilvl w:val="0"/>
          <w:numId w:val="17"/>
        </w:numPr>
        <w:adjustRightInd w:val="0"/>
        <w:spacing w:after="47"/>
        <w:rPr>
          <w:rFonts w:eastAsiaTheme="minorHAnsi"/>
          <w:color w:val="000000"/>
        </w:rPr>
      </w:pPr>
      <w:r>
        <w:rPr>
          <w:color w:val="000000"/>
        </w:rPr>
        <w:t>Flagpoles</w:t>
      </w:r>
    </w:p>
    <w:p w14:paraId="00297C87" w14:textId="271012AC" w:rsidR="00215D83" w:rsidRDefault="00215D83" w:rsidP="00215D83">
      <w:pPr>
        <w:widowControl/>
        <w:numPr>
          <w:ilvl w:val="0"/>
          <w:numId w:val="17"/>
        </w:numPr>
        <w:adjustRightInd w:val="0"/>
        <w:spacing w:after="47"/>
        <w:rPr>
          <w:rFonts w:eastAsiaTheme="minorHAnsi"/>
          <w:color w:val="000000"/>
        </w:rPr>
      </w:pPr>
      <w:r>
        <w:rPr>
          <w:color w:val="000000"/>
        </w:rPr>
        <w:t>Lighting</w:t>
      </w:r>
    </w:p>
    <w:p w14:paraId="2EA92275" w14:textId="77777777" w:rsidR="00215D83" w:rsidRPr="00215D83" w:rsidRDefault="00215D83" w:rsidP="00DF54E9">
      <w:pPr>
        <w:widowControl/>
        <w:adjustRightInd w:val="0"/>
        <w:spacing w:after="47"/>
        <w:ind w:left="2138"/>
        <w:rPr>
          <w:rFonts w:eastAsiaTheme="minorHAnsi"/>
          <w:color w:val="000000"/>
          <w:lang w:eastAsia="en-US" w:bidi="ar-SA"/>
        </w:rPr>
      </w:pPr>
    </w:p>
    <w:p w14:paraId="529AEB15" w14:textId="77777777" w:rsidR="00215D83" w:rsidRPr="00215D83" w:rsidRDefault="00215D83" w:rsidP="00CF4540">
      <w:pPr>
        <w:numPr>
          <w:ilvl w:val="0"/>
          <w:numId w:val="16"/>
        </w:numPr>
        <w:spacing w:after="240"/>
        <w:rPr>
          <w:u w:val="single"/>
        </w:rPr>
      </w:pPr>
      <w:r>
        <w:rPr>
          <w:color w:val="000000"/>
        </w:rPr>
        <w:t xml:space="preserve"> </w:t>
      </w:r>
      <w:r>
        <w:rPr>
          <w:u w:val="single"/>
        </w:rPr>
        <w:t xml:space="preserve">Main entry and exit gate </w:t>
      </w:r>
    </w:p>
    <w:p w14:paraId="62094935" w14:textId="77777777" w:rsidR="00215D83" w:rsidRPr="00215D83" w:rsidRDefault="00215D83" w:rsidP="00CF4540">
      <w:pPr>
        <w:widowControl/>
        <w:tabs>
          <w:tab w:val="left" w:pos="851"/>
        </w:tabs>
        <w:autoSpaceDE/>
        <w:autoSpaceDN/>
        <w:spacing w:before="120" w:after="120" w:line="360" w:lineRule="auto"/>
        <w:ind w:left="851"/>
        <w:jc w:val="both"/>
      </w:pPr>
      <w:r>
        <w:t>At the main entrance/exit, a sliding or swivelling steel lattice gate with supporting rollers and a vertical serrated metal strip on the upper chord is required.</w:t>
      </w:r>
    </w:p>
    <w:p w14:paraId="56287546" w14:textId="77777777" w:rsidR="00215D83" w:rsidRPr="00215D83" w:rsidRDefault="00215D83" w:rsidP="00215D83">
      <w:pPr>
        <w:widowControl/>
        <w:numPr>
          <w:ilvl w:val="0"/>
          <w:numId w:val="7"/>
        </w:numPr>
        <w:autoSpaceDE/>
        <w:autoSpaceDN/>
        <w:spacing w:line="360" w:lineRule="auto"/>
        <w:contextualSpacing/>
      </w:pPr>
      <w:r>
        <w:t>Height: 2 m</w:t>
      </w:r>
    </w:p>
    <w:p w14:paraId="6927DE56" w14:textId="77777777" w:rsidR="00215D83" w:rsidRPr="00215D83" w:rsidRDefault="00215D83" w:rsidP="00215D83">
      <w:pPr>
        <w:widowControl/>
        <w:numPr>
          <w:ilvl w:val="0"/>
          <w:numId w:val="7"/>
        </w:numPr>
        <w:autoSpaceDE/>
        <w:autoSpaceDN/>
        <w:spacing w:line="360" w:lineRule="auto"/>
        <w:contextualSpacing/>
      </w:pPr>
      <w:r>
        <w:t>Width: 4.25 m</w:t>
      </w:r>
    </w:p>
    <w:p w14:paraId="39897643" w14:textId="77777777" w:rsidR="00215D83" w:rsidRPr="00215D83" w:rsidRDefault="00215D83" w:rsidP="00CF4540">
      <w:pPr>
        <w:spacing w:after="240"/>
        <w:ind w:left="709"/>
      </w:pPr>
      <w:r>
        <w:t>The gates must cover the entire area of the roadway and be visible from the guard building.</w:t>
      </w:r>
    </w:p>
    <w:p w14:paraId="0CEEBD60" w14:textId="77777777" w:rsidR="00215D83" w:rsidRPr="00215D83" w:rsidRDefault="00215D83" w:rsidP="00CF4540">
      <w:pPr>
        <w:numPr>
          <w:ilvl w:val="0"/>
          <w:numId w:val="16"/>
        </w:numPr>
        <w:spacing w:after="240"/>
        <w:rPr>
          <w:u w:val="single"/>
        </w:rPr>
      </w:pPr>
      <w:r>
        <w:rPr>
          <w:u w:val="single"/>
        </w:rPr>
        <w:t>Pedestrian gate</w:t>
      </w:r>
    </w:p>
    <w:p w14:paraId="6653044E" w14:textId="77777777" w:rsidR="00215D83" w:rsidRPr="00215D83" w:rsidRDefault="00215D83" w:rsidP="00CF4540">
      <w:pPr>
        <w:widowControl/>
        <w:tabs>
          <w:tab w:val="left" w:pos="851"/>
        </w:tabs>
        <w:autoSpaceDE/>
        <w:autoSpaceDN/>
        <w:spacing w:before="120" w:after="240" w:line="360" w:lineRule="auto"/>
        <w:ind w:left="851"/>
        <w:jc w:val="both"/>
      </w:pPr>
      <w:r>
        <w:t>A pedestrian gate (steel lattice gate with a vertical serrated metal strip on the upper chord) is required on the pedestrian sidewalk to the right of the entrance:</w:t>
      </w:r>
    </w:p>
    <w:p w14:paraId="3567ECD7" w14:textId="77777777" w:rsidR="00215D83" w:rsidRPr="00215D83" w:rsidRDefault="00215D83" w:rsidP="00215D83">
      <w:pPr>
        <w:widowControl/>
        <w:numPr>
          <w:ilvl w:val="0"/>
          <w:numId w:val="7"/>
        </w:numPr>
        <w:autoSpaceDE/>
        <w:autoSpaceDN/>
        <w:spacing w:line="360" w:lineRule="auto"/>
        <w:contextualSpacing/>
      </w:pPr>
      <w:r>
        <w:t>Height: 2 m</w:t>
      </w:r>
    </w:p>
    <w:p w14:paraId="6EF5B571" w14:textId="77777777" w:rsidR="00215D83" w:rsidRPr="00215D83" w:rsidRDefault="00215D83" w:rsidP="00215D83">
      <w:pPr>
        <w:widowControl/>
        <w:numPr>
          <w:ilvl w:val="0"/>
          <w:numId w:val="7"/>
        </w:numPr>
        <w:autoSpaceDE/>
        <w:autoSpaceDN/>
        <w:spacing w:line="360" w:lineRule="auto"/>
        <w:contextualSpacing/>
      </w:pPr>
      <w:r>
        <w:t>Width: 1 m</w:t>
      </w:r>
    </w:p>
    <w:p w14:paraId="633E98E0" w14:textId="77777777" w:rsidR="00215D83" w:rsidRPr="00215D83" w:rsidRDefault="00215D83" w:rsidP="00CF4540">
      <w:pPr>
        <w:widowControl/>
        <w:tabs>
          <w:tab w:val="left" w:pos="851"/>
        </w:tabs>
        <w:autoSpaceDE/>
        <w:autoSpaceDN/>
        <w:spacing w:before="120" w:after="240" w:line="360" w:lineRule="auto"/>
        <w:ind w:left="851"/>
        <w:jc w:val="both"/>
      </w:pPr>
      <w:r>
        <w:t>The gate must be visible from the guard building and is to be fitted with an intercom system, a bell button and an electric door opener.</w:t>
      </w:r>
    </w:p>
    <w:p w14:paraId="7AF11FA5" w14:textId="77777777" w:rsidR="00215D83" w:rsidRPr="00215D83" w:rsidRDefault="00215D83" w:rsidP="00CF4540">
      <w:pPr>
        <w:numPr>
          <w:ilvl w:val="0"/>
          <w:numId w:val="16"/>
        </w:numPr>
        <w:spacing w:after="240"/>
        <w:rPr>
          <w:u w:val="single"/>
        </w:rPr>
      </w:pPr>
      <w:r>
        <w:rPr>
          <w:u w:val="single"/>
        </w:rPr>
        <w:t>Barrier system</w:t>
      </w:r>
    </w:p>
    <w:p w14:paraId="3B8EFDAC" w14:textId="77777777" w:rsidR="00215D83" w:rsidRPr="00215D83" w:rsidRDefault="00215D83" w:rsidP="00215D83">
      <w:pPr>
        <w:widowControl/>
        <w:tabs>
          <w:tab w:val="left" w:pos="851"/>
        </w:tabs>
        <w:autoSpaceDE/>
        <w:autoSpaceDN/>
        <w:spacing w:before="120" w:line="360" w:lineRule="auto"/>
        <w:ind w:left="851"/>
        <w:jc w:val="both"/>
      </w:pPr>
      <w:r>
        <w:t>Electrically operated barriers are to be installed in offset arrangement behind the entry gate and in front of the exit gate on a traffic island at the level of the room of the guards on duty. In case of a power failure, they must be operable manually.</w:t>
      </w:r>
    </w:p>
    <w:p w14:paraId="77A68174" w14:textId="77777777" w:rsidR="00215D83" w:rsidRPr="00215D83" w:rsidRDefault="00215D83" w:rsidP="00CF4540">
      <w:pPr>
        <w:widowControl/>
        <w:tabs>
          <w:tab w:val="left" w:pos="851"/>
        </w:tabs>
        <w:autoSpaceDE/>
        <w:autoSpaceDN/>
        <w:spacing w:before="120" w:after="240" w:line="360" w:lineRule="auto"/>
        <w:ind w:left="851"/>
        <w:jc w:val="both"/>
      </w:pPr>
      <w:r>
        <w:t>A sentry box with three single-glazed viewing windows is to be installed on the traffic island as a shelter for the gate guard.</w:t>
      </w:r>
    </w:p>
    <w:p w14:paraId="1404379A" w14:textId="77777777" w:rsidR="00215D83" w:rsidRPr="00215D83" w:rsidRDefault="00215D83" w:rsidP="00CF4540">
      <w:pPr>
        <w:numPr>
          <w:ilvl w:val="0"/>
          <w:numId w:val="16"/>
        </w:numPr>
        <w:spacing w:after="240"/>
        <w:rPr>
          <w:u w:val="single"/>
        </w:rPr>
      </w:pPr>
      <w:r>
        <w:rPr>
          <w:u w:val="single"/>
        </w:rPr>
        <w:t>Driving lanes</w:t>
      </w:r>
    </w:p>
    <w:p w14:paraId="22B8E49C" w14:textId="77777777" w:rsidR="00215D83" w:rsidRPr="00215D83" w:rsidRDefault="00215D83" w:rsidP="00215D83">
      <w:pPr>
        <w:widowControl/>
        <w:tabs>
          <w:tab w:val="left" w:pos="851"/>
        </w:tabs>
        <w:autoSpaceDE/>
        <w:autoSpaceDN/>
        <w:spacing w:before="120" w:line="360" w:lineRule="auto"/>
        <w:ind w:left="851"/>
        <w:jc w:val="both"/>
      </w:pPr>
      <w:r>
        <w:t>One lane each is required for the incoming and the outgoing traffic with vertical sloping curbs, a width of 4 m and a traffic island in between the lanes.</w:t>
      </w:r>
    </w:p>
    <w:p w14:paraId="2A26E9E0" w14:textId="77777777" w:rsidR="00215D83" w:rsidRPr="00215D83" w:rsidRDefault="00215D83" w:rsidP="00CF4540">
      <w:pPr>
        <w:numPr>
          <w:ilvl w:val="0"/>
          <w:numId w:val="18"/>
        </w:numPr>
        <w:spacing w:after="240"/>
      </w:pPr>
      <w:r>
        <w:rPr>
          <w:sz w:val="14"/>
        </w:rPr>
        <w:t xml:space="preserve"> </w:t>
      </w:r>
    </w:p>
    <w:p w14:paraId="05D63970" w14:textId="77777777" w:rsidR="00215D83" w:rsidRPr="00215D83" w:rsidRDefault="00215D83" w:rsidP="00CF4540">
      <w:pPr>
        <w:spacing w:after="120"/>
        <w:ind w:left="1211"/>
      </w:pPr>
      <w:r>
        <w:rPr>
          <w:color w:val="000000" w:themeColor="text1"/>
          <w:u w:val="single"/>
        </w:rPr>
        <w:t>Example image 2 – traffic island with sentry box</w:t>
      </w:r>
    </w:p>
    <w:p w14:paraId="19C68671" w14:textId="77777777" w:rsidR="00215D83" w:rsidRPr="00215D83" w:rsidRDefault="00215D83" w:rsidP="00215D83">
      <w:pPr>
        <w:ind w:right="-567"/>
        <w:rPr>
          <w:color w:val="000000" w:themeColor="text1"/>
          <w:sz w:val="20"/>
        </w:rPr>
      </w:pPr>
      <w:r>
        <w:rPr>
          <w:noProof/>
          <w:color w:val="000000" w:themeColor="text1"/>
          <w:sz w:val="20"/>
          <w:lang w:eastAsia="en-US" w:bidi="ar-SA"/>
        </w:rPr>
        <w:lastRenderedPageBreak/>
        <w:drawing>
          <wp:inline distT="0" distB="0" distL="0" distR="0" wp14:anchorId="7C780B84" wp14:editId="245EBC25">
            <wp:extent cx="6249035" cy="2621280"/>
            <wp:effectExtent l="0" t="0" r="0" b="762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249035" cy="2621280"/>
                    </a:xfrm>
                    <a:prstGeom prst="rect">
                      <a:avLst/>
                    </a:prstGeom>
                    <a:noFill/>
                  </pic:spPr>
                </pic:pic>
              </a:graphicData>
            </a:graphic>
          </wp:inline>
        </w:drawing>
      </w:r>
    </w:p>
    <w:p w14:paraId="702053E5" w14:textId="77777777" w:rsidR="00215D83" w:rsidRPr="00215D83" w:rsidRDefault="00215D83" w:rsidP="00215D83">
      <w:pPr>
        <w:ind w:right="-567"/>
        <w:rPr>
          <w:color w:val="000000" w:themeColor="text1"/>
          <w:sz w:val="20"/>
        </w:rPr>
      </w:pPr>
    </w:p>
    <w:tbl>
      <w:tblPr>
        <w:tblStyle w:val="TableGrid"/>
        <w:tblW w:w="0" w:type="auto"/>
        <w:jc w:val="center"/>
        <w:tblLook w:val="04A0" w:firstRow="1" w:lastRow="0" w:firstColumn="1" w:lastColumn="0" w:noHBand="0" w:noVBand="1"/>
      </w:tblPr>
      <w:tblGrid>
        <w:gridCol w:w="2689"/>
        <w:gridCol w:w="2268"/>
      </w:tblGrid>
      <w:tr w:rsidR="003311EC" w14:paraId="4F7A069E" w14:textId="77777777" w:rsidTr="003311EC">
        <w:trPr>
          <w:jc w:val="center"/>
        </w:trPr>
        <w:tc>
          <w:tcPr>
            <w:tcW w:w="2689" w:type="dxa"/>
          </w:tcPr>
          <w:p w14:paraId="1E11C8CA" w14:textId="7F2ABFBB" w:rsidR="003311EC" w:rsidRPr="003311EC" w:rsidRDefault="003311EC" w:rsidP="00215D83">
            <w:pPr>
              <w:ind w:right="-567"/>
              <w:rPr>
                <w:rStyle w:val="tw4winInternal"/>
              </w:rPr>
            </w:pPr>
            <w:r>
              <w:rPr>
                <w:rStyle w:val="tw4winInternal"/>
              </w:rPr>
              <w:t>Postenhaus</w:t>
            </w:r>
          </w:p>
        </w:tc>
        <w:tc>
          <w:tcPr>
            <w:tcW w:w="2268" w:type="dxa"/>
          </w:tcPr>
          <w:p w14:paraId="2B50A295" w14:textId="38CD7572" w:rsidR="003311EC" w:rsidRDefault="003311EC" w:rsidP="00215D83">
            <w:pPr>
              <w:ind w:right="-567"/>
              <w:rPr>
                <w:color w:val="000000" w:themeColor="text1"/>
              </w:rPr>
            </w:pPr>
            <w:r>
              <w:rPr>
                <w:color w:val="000000" w:themeColor="text1"/>
              </w:rPr>
              <w:t>Sentry box</w:t>
            </w:r>
          </w:p>
        </w:tc>
      </w:tr>
    </w:tbl>
    <w:p w14:paraId="0D6A3F3C" w14:textId="77777777" w:rsidR="00215D83" w:rsidRPr="00215D83" w:rsidRDefault="00215D83" w:rsidP="00215D83">
      <w:pPr>
        <w:ind w:right="-567"/>
        <w:rPr>
          <w:color w:val="000000" w:themeColor="text1"/>
          <w:sz w:val="20"/>
        </w:rPr>
      </w:pPr>
    </w:p>
    <w:p w14:paraId="4008A369" w14:textId="77777777" w:rsidR="00215D83" w:rsidRPr="00215D83" w:rsidRDefault="00215D83" w:rsidP="00215D83">
      <w:pPr>
        <w:numPr>
          <w:ilvl w:val="0"/>
          <w:numId w:val="16"/>
        </w:numPr>
        <w:ind w:right="-567"/>
        <w:rPr>
          <w:color w:val="000000" w:themeColor="text1"/>
          <w:sz w:val="20"/>
        </w:rPr>
      </w:pPr>
      <w:r>
        <w:rPr>
          <w:u w:val="single"/>
        </w:rPr>
        <w:t>Stopping strips</w:t>
      </w:r>
    </w:p>
    <w:p w14:paraId="2671B8FB" w14:textId="77777777" w:rsidR="00215D83" w:rsidRPr="00215D83" w:rsidRDefault="00215D83" w:rsidP="00215D83">
      <w:pPr>
        <w:widowControl/>
        <w:tabs>
          <w:tab w:val="left" w:pos="851"/>
        </w:tabs>
        <w:autoSpaceDE/>
        <w:autoSpaceDN/>
        <w:spacing w:before="120" w:line="360" w:lineRule="auto"/>
        <w:ind w:left="851"/>
        <w:jc w:val="both"/>
      </w:pPr>
      <w:r>
        <w:t>In order to ensure a smooth traffic flow in the area of the main entrance, stopping strips are to be laid out inside and in front of the premises, which can be used as short-term waiting bays in case of need.</w:t>
      </w:r>
    </w:p>
    <w:p w14:paraId="73D233BF" w14:textId="77777777" w:rsidR="00215D83" w:rsidRPr="00215D83" w:rsidRDefault="00215D83" w:rsidP="00CF4540">
      <w:pPr>
        <w:spacing w:after="240"/>
        <w:ind w:left="851" w:right="-567"/>
        <w:rPr>
          <w:color w:val="000000" w:themeColor="text1"/>
          <w:sz w:val="20"/>
        </w:rPr>
      </w:pPr>
      <w:r>
        <w:t>The following requirements must be met: (Example image 1)</w:t>
      </w:r>
    </w:p>
    <w:tbl>
      <w:tblPr>
        <w:tblStyle w:val="Tabellenraster1"/>
        <w:tblW w:w="0" w:type="auto"/>
        <w:tblInd w:w="596" w:type="dxa"/>
        <w:tblLook w:val="04A0" w:firstRow="1" w:lastRow="0" w:firstColumn="1" w:lastColumn="0" w:noHBand="0" w:noVBand="1"/>
      </w:tblPr>
      <w:tblGrid>
        <w:gridCol w:w="1561"/>
        <w:gridCol w:w="3224"/>
        <w:gridCol w:w="3681"/>
      </w:tblGrid>
      <w:tr w:rsidR="00215D83" w:rsidRPr="00215D83" w14:paraId="101628B4" w14:textId="77777777" w:rsidTr="003311EC">
        <w:tc>
          <w:tcPr>
            <w:tcW w:w="0" w:type="auto"/>
          </w:tcPr>
          <w:p w14:paraId="306CD610" w14:textId="77777777" w:rsidR="00215D83" w:rsidRPr="00215D83" w:rsidRDefault="00215D83" w:rsidP="00215D83">
            <w:pPr>
              <w:ind w:right="-567"/>
              <w:rPr>
                <w:color w:val="000000" w:themeColor="text1"/>
                <w:sz w:val="22"/>
                <w:szCs w:val="20"/>
              </w:rPr>
            </w:pPr>
          </w:p>
        </w:tc>
        <w:tc>
          <w:tcPr>
            <w:tcW w:w="0" w:type="auto"/>
          </w:tcPr>
          <w:p w14:paraId="5A5D0405" w14:textId="77777777" w:rsidR="00215D83" w:rsidRPr="00215D83" w:rsidRDefault="00215D83" w:rsidP="00215D83">
            <w:pPr>
              <w:ind w:right="-567"/>
              <w:rPr>
                <w:color w:val="000000" w:themeColor="text1"/>
                <w:sz w:val="22"/>
                <w:szCs w:val="20"/>
              </w:rPr>
            </w:pPr>
            <w:r>
              <w:rPr>
                <w:color w:val="000000" w:themeColor="text1"/>
                <w:sz w:val="22"/>
              </w:rPr>
              <w:t>Exit</w:t>
            </w:r>
          </w:p>
        </w:tc>
        <w:tc>
          <w:tcPr>
            <w:tcW w:w="0" w:type="auto"/>
          </w:tcPr>
          <w:p w14:paraId="3D701659" w14:textId="77777777" w:rsidR="00215D83" w:rsidRPr="00215D83" w:rsidRDefault="00215D83" w:rsidP="00215D83">
            <w:pPr>
              <w:ind w:right="-567"/>
              <w:rPr>
                <w:color w:val="000000" w:themeColor="text1"/>
                <w:sz w:val="22"/>
                <w:szCs w:val="20"/>
              </w:rPr>
            </w:pPr>
            <w:r>
              <w:rPr>
                <w:color w:val="000000" w:themeColor="text1"/>
                <w:sz w:val="22"/>
              </w:rPr>
              <w:t>Entrance</w:t>
            </w:r>
          </w:p>
        </w:tc>
      </w:tr>
      <w:tr w:rsidR="00215D83" w:rsidRPr="00215D83" w14:paraId="31C166DB" w14:textId="77777777" w:rsidTr="003311EC">
        <w:tc>
          <w:tcPr>
            <w:tcW w:w="0" w:type="auto"/>
          </w:tcPr>
          <w:p w14:paraId="3D244919" w14:textId="77777777" w:rsidR="00215D83" w:rsidRPr="00215D83" w:rsidRDefault="00215D83" w:rsidP="00215D83">
            <w:pPr>
              <w:ind w:right="-567"/>
              <w:rPr>
                <w:color w:val="000000" w:themeColor="text1"/>
                <w:sz w:val="22"/>
                <w:szCs w:val="20"/>
              </w:rPr>
            </w:pPr>
            <w:r>
              <w:rPr>
                <w:color w:val="000000" w:themeColor="text1"/>
                <w:sz w:val="22"/>
              </w:rPr>
              <w:t>Within the premises</w:t>
            </w:r>
          </w:p>
        </w:tc>
        <w:tc>
          <w:tcPr>
            <w:tcW w:w="0" w:type="auto"/>
          </w:tcPr>
          <w:p w14:paraId="46A64AAF" w14:textId="03FF14C0" w:rsidR="00215D83" w:rsidRPr="00215D83" w:rsidRDefault="00215D83" w:rsidP="003311EC">
            <w:pPr>
              <w:widowControl/>
              <w:adjustRightInd w:val="0"/>
              <w:rPr>
                <w:color w:val="000000" w:themeColor="text1"/>
                <w:sz w:val="22"/>
                <w:szCs w:val="20"/>
              </w:rPr>
            </w:pPr>
            <w:r>
              <w:t xml:space="preserve">1x stopping strip </w:t>
            </w:r>
            <w:r>
              <w:rPr>
                <w:b/>
              </w:rPr>
              <w:t xml:space="preserve">2.30 m x 10 m </w:t>
            </w:r>
            <w:r>
              <w:t xml:space="preserve">for passenger cars </w:t>
            </w:r>
            <w:r>
              <w:rPr>
                <w:color w:val="auto"/>
                <w:sz w:val="22"/>
              </w:rPr>
              <w:t xml:space="preserve">just before the exit </w:t>
            </w:r>
          </w:p>
        </w:tc>
        <w:tc>
          <w:tcPr>
            <w:tcW w:w="0" w:type="auto"/>
          </w:tcPr>
          <w:p w14:paraId="3E893BA1" w14:textId="03A29AAD" w:rsidR="00215D83" w:rsidRPr="00215D83" w:rsidRDefault="00215D83" w:rsidP="003311EC">
            <w:pPr>
              <w:widowControl/>
              <w:adjustRightInd w:val="0"/>
              <w:rPr>
                <w:color w:val="000000" w:themeColor="text1"/>
                <w:sz w:val="22"/>
                <w:szCs w:val="20"/>
              </w:rPr>
            </w:pPr>
            <w:r>
              <w:t xml:space="preserve">1x stopping strip </w:t>
            </w:r>
            <w:r>
              <w:rPr>
                <w:b/>
              </w:rPr>
              <w:t xml:space="preserve">2.30 m x 10 m </w:t>
            </w:r>
            <w:r>
              <w:t xml:space="preserve">for passenger cars </w:t>
            </w:r>
            <w:r>
              <w:rPr>
                <w:color w:val="auto"/>
                <w:sz w:val="22"/>
              </w:rPr>
              <w:t xml:space="preserve">between entry gate and barrier </w:t>
            </w:r>
          </w:p>
        </w:tc>
      </w:tr>
      <w:tr w:rsidR="00215D83" w:rsidRPr="00215D83" w14:paraId="7841CC59" w14:textId="77777777" w:rsidTr="003311EC">
        <w:tc>
          <w:tcPr>
            <w:tcW w:w="0" w:type="auto"/>
          </w:tcPr>
          <w:p w14:paraId="6393B174" w14:textId="77777777" w:rsidR="00215D83" w:rsidRPr="00215D83" w:rsidRDefault="00215D83" w:rsidP="00215D83">
            <w:pPr>
              <w:ind w:right="-567"/>
              <w:rPr>
                <w:color w:val="000000" w:themeColor="text1"/>
                <w:sz w:val="22"/>
                <w:szCs w:val="20"/>
              </w:rPr>
            </w:pPr>
          </w:p>
        </w:tc>
        <w:tc>
          <w:tcPr>
            <w:tcW w:w="0" w:type="auto"/>
          </w:tcPr>
          <w:p w14:paraId="340B9D70" w14:textId="77777777" w:rsidR="00215D83" w:rsidRPr="00215D83" w:rsidRDefault="00215D83" w:rsidP="00215D83">
            <w:pPr>
              <w:ind w:right="-567"/>
              <w:rPr>
                <w:color w:val="000000" w:themeColor="text1"/>
                <w:sz w:val="22"/>
                <w:szCs w:val="20"/>
              </w:rPr>
            </w:pPr>
          </w:p>
        </w:tc>
        <w:tc>
          <w:tcPr>
            <w:tcW w:w="0" w:type="auto"/>
          </w:tcPr>
          <w:p w14:paraId="0CAD87DC" w14:textId="7F2A583C" w:rsidR="00215D83" w:rsidRPr="00215D83" w:rsidRDefault="00215D83" w:rsidP="003311EC">
            <w:pPr>
              <w:widowControl/>
              <w:adjustRightInd w:val="0"/>
              <w:rPr>
                <w:color w:val="000000" w:themeColor="text1"/>
                <w:sz w:val="22"/>
                <w:szCs w:val="20"/>
              </w:rPr>
            </w:pPr>
            <w:r>
              <w:t xml:space="preserve">1x stopping strip </w:t>
            </w:r>
            <w:r>
              <w:rPr>
                <w:b/>
              </w:rPr>
              <w:t xml:space="preserve">3 m x 25 m </w:t>
            </w:r>
            <w:r>
              <w:t xml:space="preserve">for trucks </w:t>
            </w:r>
            <w:r>
              <w:rPr>
                <w:color w:val="auto"/>
                <w:sz w:val="22"/>
              </w:rPr>
              <w:t xml:space="preserve">behind the barrier </w:t>
            </w:r>
          </w:p>
        </w:tc>
      </w:tr>
      <w:tr w:rsidR="00215D83" w:rsidRPr="00215D83" w14:paraId="3ECF7CD5" w14:textId="77777777" w:rsidTr="003311EC">
        <w:tc>
          <w:tcPr>
            <w:tcW w:w="0" w:type="auto"/>
          </w:tcPr>
          <w:p w14:paraId="0F4972D6" w14:textId="77777777" w:rsidR="00215D83" w:rsidRPr="00215D83" w:rsidRDefault="00215D83" w:rsidP="00215D83">
            <w:pPr>
              <w:ind w:right="-567"/>
              <w:rPr>
                <w:color w:val="000000" w:themeColor="text1"/>
                <w:sz w:val="22"/>
                <w:szCs w:val="20"/>
              </w:rPr>
            </w:pPr>
            <w:r>
              <w:rPr>
                <w:color w:val="000000" w:themeColor="text1"/>
                <w:sz w:val="22"/>
              </w:rPr>
              <w:t>Outside the premises</w:t>
            </w:r>
          </w:p>
        </w:tc>
        <w:tc>
          <w:tcPr>
            <w:tcW w:w="0" w:type="auto"/>
          </w:tcPr>
          <w:p w14:paraId="0FC74301" w14:textId="77777777" w:rsidR="00215D83" w:rsidRPr="00215D83" w:rsidRDefault="00215D83" w:rsidP="00215D83">
            <w:pPr>
              <w:ind w:right="-567"/>
              <w:rPr>
                <w:color w:val="000000" w:themeColor="text1"/>
                <w:sz w:val="22"/>
                <w:szCs w:val="20"/>
              </w:rPr>
            </w:pPr>
          </w:p>
        </w:tc>
        <w:tc>
          <w:tcPr>
            <w:tcW w:w="0" w:type="auto"/>
          </w:tcPr>
          <w:p w14:paraId="33CF9D3A" w14:textId="7AAFDBD4" w:rsidR="00215D83" w:rsidRPr="00215D83" w:rsidRDefault="00215D83" w:rsidP="003311EC">
            <w:pPr>
              <w:widowControl/>
              <w:adjustRightInd w:val="0"/>
              <w:rPr>
                <w:color w:val="000000" w:themeColor="text1"/>
                <w:sz w:val="22"/>
                <w:szCs w:val="20"/>
              </w:rPr>
            </w:pPr>
            <w:r>
              <w:t xml:space="preserve">1x stopping strip </w:t>
            </w:r>
            <w:r>
              <w:rPr>
                <w:b/>
              </w:rPr>
              <w:t xml:space="preserve">3 m x 25 m </w:t>
            </w:r>
            <w:r>
              <w:t xml:space="preserve">for trucks </w:t>
            </w:r>
            <w:r>
              <w:rPr>
                <w:color w:val="auto"/>
                <w:sz w:val="22"/>
              </w:rPr>
              <w:t xml:space="preserve">outside the gate </w:t>
            </w:r>
          </w:p>
        </w:tc>
      </w:tr>
    </w:tbl>
    <w:p w14:paraId="38F4CB26" w14:textId="77777777" w:rsidR="00215D83" w:rsidRPr="00215D83" w:rsidRDefault="00215D83" w:rsidP="00215D83">
      <w:pPr>
        <w:ind w:right="-567"/>
        <w:rPr>
          <w:color w:val="000000" w:themeColor="text1"/>
          <w:sz w:val="20"/>
        </w:rPr>
      </w:pPr>
    </w:p>
    <w:p w14:paraId="22224D7E" w14:textId="77777777" w:rsidR="00215D83" w:rsidRPr="00215D83" w:rsidRDefault="00215D83" w:rsidP="00CF4540">
      <w:pPr>
        <w:numPr>
          <w:ilvl w:val="0"/>
          <w:numId w:val="16"/>
        </w:numPr>
        <w:spacing w:after="240"/>
        <w:ind w:right="-567"/>
        <w:rPr>
          <w:u w:val="single"/>
        </w:rPr>
      </w:pPr>
      <w:r>
        <w:rPr>
          <w:u w:val="single"/>
        </w:rPr>
        <w:t>Visitor parking</w:t>
      </w:r>
    </w:p>
    <w:p w14:paraId="75A6194E" w14:textId="34DCE072" w:rsidR="00215D83" w:rsidRPr="00215D83" w:rsidRDefault="00215D83" w:rsidP="00CF4540">
      <w:pPr>
        <w:widowControl/>
        <w:tabs>
          <w:tab w:val="left" w:pos="851"/>
        </w:tabs>
        <w:autoSpaceDE/>
        <w:autoSpaceDN/>
        <w:spacing w:before="120" w:after="100" w:afterAutospacing="1" w:line="360" w:lineRule="auto"/>
        <w:ind w:left="851"/>
        <w:jc w:val="both"/>
        <w:rPr>
          <w:color w:val="000000" w:themeColor="text1"/>
          <w:sz w:val="20"/>
        </w:rPr>
      </w:pPr>
      <w:r>
        <w:t>For visitors to the barracks, additional provisions are to be made for eight (8) parking bays outside the premises and six (6) parking bays inside the premises in the immediate vicinity of the guard building. (Example image 1)</w:t>
      </w:r>
    </w:p>
    <w:p w14:paraId="0025BDC0" w14:textId="77777777" w:rsidR="00215D83" w:rsidRPr="00215D83" w:rsidRDefault="00215D83" w:rsidP="00CF4540">
      <w:pPr>
        <w:numPr>
          <w:ilvl w:val="0"/>
          <w:numId w:val="16"/>
        </w:numPr>
        <w:spacing w:after="240"/>
        <w:ind w:right="-567"/>
        <w:rPr>
          <w:u w:val="single"/>
        </w:rPr>
      </w:pPr>
      <w:r>
        <w:rPr>
          <w:u w:val="single"/>
        </w:rPr>
        <w:t>Lighting</w:t>
      </w:r>
    </w:p>
    <w:p w14:paraId="1DB16379" w14:textId="77777777" w:rsidR="00215D83" w:rsidRPr="00215D83" w:rsidRDefault="00215D83" w:rsidP="00215D83">
      <w:pPr>
        <w:widowControl/>
        <w:tabs>
          <w:tab w:val="left" w:pos="851"/>
        </w:tabs>
        <w:autoSpaceDE/>
        <w:autoSpaceDN/>
        <w:spacing w:before="120" w:line="360" w:lineRule="auto"/>
        <w:ind w:left="851"/>
        <w:jc w:val="both"/>
      </w:pPr>
      <w:r>
        <w:t>The lighting of the main entrance area is to be connected to the road lighting of the facility. It is to be controlled automatically via a daylight control but must also be switchable manually by the guards. Lampposts are to be installed at a distance of at least 1 m from the kerb.</w:t>
      </w:r>
    </w:p>
    <w:p w14:paraId="3941CA7C" w14:textId="77777777" w:rsidR="00215D83" w:rsidRPr="00215D83" w:rsidRDefault="00215D83" w:rsidP="00CF4540">
      <w:pPr>
        <w:widowControl/>
        <w:numPr>
          <w:ilvl w:val="0"/>
          <w:numId w:val="18"/>
        </w:numPr>
        <w:adjustRightInd w:val="0"/>
        <w:spacing w:after="240"/>
        <w:rPr>
          <w:rFonts w:eastAsiaTheme="minorHAnsi"/>
          <w:color w:val="000000"/>
          <w:sz w:val="24"/>
          <w:szCs w:val="24"/>
        </w:rPr>
      </w:pPr>
      <w:r>
        <w:rPr>
          <w:color w:val="000000"/>
        </w:rPr>
        <w:t>Nominal illuminance (En): 100 lx (vehicle and identification checks)</w:t>
      </w:r>
    </w:p>
    <w:p w14:paraId="39E9CC7F" w14:textId="19D35C13" w:rsidR="00215D83" w:rsidRPr="00CF4540" w:rsidRDefault="00215D83" w:rsidP="00CF4540">
      <w:pPr>
        <w:widowControl/>
        <w:numPr>
          <w:ilvl w:val="0"/>
          <w:numId w:val="16"/>
        </w:numPr>
        <w:adjustRightInd w:val="0"/>
        <w:spacing w:after="240"/>
        <w:ind w:right="-567"/>
        <w:rPr>
          <w:rFonts w:eastAsiaTheme="minorHAnsi"/>
          <w:color w:val="000000"/>
          <w:sz w:val="24"/>
          <w:szCs w:val="24"/>
        </w:rPr>
      </w:pPr>
      <w:r>
        <w:rPr>
          <w:u w:val="single"/>
        </w:rPr>
        <w:t>Emergency exit</w:t>
      </w:r>
    </w:p>
    <w:p w14:paraId="5956FEB9" w14:textId="77777777" w:rsidR="00215D83" w:rsidRPr="00215D83" w:rsidRDefault="00215D83" w:rsidP="00215D83">
      <w:pPr>
        <w:widowControl/>
        <w:tabs>
          <w:tab w:val="left" w:pos="851"/>
        </w:tabs>
        <w:autoSpaceDE/>
        <w:autoSpaceDN/>
        <w:spacing w:before="120" w:line="360" w:lineRule="auto"/>
        <w:ind w:left="851"/>
        <w:jc w:val="both"/>
      </w:pPr>
      <w:r>
        <w:lastRenderedPageBreak/>
        <w:t xml:space="preserve">The stated requirement is a sliding or swivelling steel lattice gate with supporting rollers and a vertical serrated metal strip on the upper chord: </w:t>
      </w:r>
    </w:p>
    <w:p w14:paraId="7976F032" w14:textId="77777777" w:rsidR="00215D83" w:rsidRPr="00215D83" w:rsidRDefault="00215D83" w:rsidP="00215D83">
      <w:pPr>
        <w:widowControl/>
        <w:numPr>
          <w:ilvl w:val="0"/>
          <w:numId w:val="7"/>
        </w:numPr>
        <w:autoSpaceDE/>
        <w:autoSpaceDN/>
        <w:spacing w:line="360" w:lineRule="auto"/>
        <w:contextualSpacing/>
      </w:pPr>
      <w:r>
        <w:t>Height: 2 m</w:t>
      </w:r>
    </w:p>
    <w:p w14:paraId="62E9AB11" w14:textId="77777777" w:rsidR="00215D83" w:rsidRPr="00215D83" w:rsidRDefault="00215D83" w:rsidP="00215D83">
      <w:pPr>
        <w:widowControl/>
        <w:numPr>
          <w:ilvl w:val="0"/>
          <w:numId w:val="7"/>
        </w:numPr>
        <w:autoSpaceDE/>
        <w:autoSpaceDN/>
        <w:spacing w:line="360" w:lineRule="auto"/>
        <w:contextualSpacing/>
      </w:pPr>
      <w:r>
        <w:t>Width: 5.25 m</w:t>
      </w:r>
    </w:p>
    <w:p w14:paraId="7F14875B" w14:textId="6353E9F1" w:rsidR="00215D83" w:rsidRPr="00215D83" w:rsidRDefault="00215D83" w:rsidP="00CF4540">
      <w:pPr>
        <w:widowControl/>
        <w:numPr>
          <w:ilvl w:val="0"/>
          <w:numId w:val="7"/>
        </w:numPr>
        <w:autoSpaceDE/>
        <w:autoSpaceDN/>
        <w:spacing w:after="360" w:line="360" w:lineRule="auto"/>
        <w:contextualSpacing/>
      </w:pPr>
      <w:r>
        <w:t>Lighting as at the main gate</w:t>
      </w:r>
    </w:p>
    <w:p w14:paraId="10AAC77C" w14:textId="2C80B8B2" w:rsidR="00215D83" w:rsidRPr="00CF4540" w:rsidRDefault="00215D83" w:rsidP="00CF4540">
      <w:pPr>
        <w:numPr>
          <w:ilvl w:val="0"/>
          <w:numId w:val="16"/>
        </w:numPr>
        <w:spacing w:before="240" w:after="240"/>
        <w:ind w:right="-567"/>
        <w:rPr>
          <w:u w:val="single"/>
        </w:rPr>
      </w:pPr>
      <w:r>
        <w:rPr>
          <w:u w:val="single"/>
        </w:rPr>
        <w:t>Secondary entrance and exit</w:t>
      </w:r>
    </w:p>
    <w:p w14:paraId="02B3A163" w14:textId="77777777" w:rsidR="00215D83" w:rsidRPr="00215D83" w:rsidRDefault="00215D83" w:rsidP="00215D83">
      <w:pPr>
        <w:widowControl/>
        <w:tabs>
          <w:tab w:val="left" w:pos="851"/>
        </w:tabs>
        <w:autoSpaceDE/>
        <w:autoSpaceDN/>
        <w:spacing w:before="120" w:line="360" w:lineRule="auto"/>
        <w:ind w:left="851"/>
        <w:jc w:val="both"/>
      </w:pPr>
      <w:r>
        <w:t>The stated requirement is a sliding or swivelling steel lattice gate with supporting rollers and a vertical serrated metal strip on the upper chord:</w:t>
      </w:r>
    </w:p>
    <w:p w14:paraId="4043156D" w14:textId="77777777" w:rsidR="00215D83" w:rsidRPr="00215D83" w:rsidRDefault="00215D83" w:rsidP="00215D83">
      <w:pPr>
        <w:widowControl/>
        <w:numPr>
          <w:ilvl w:val="0"/>
          <w:numId w:val="7"/>
        </w:numPr>
        <w:autoSpaceDE/>
        <w:autoSpaceDN/>
        <w:spacing w:line="360" w:lineRule="auto"/>
        <w:contextualSpacing/>
      </w:pPr>
      <w:r>
        <w:t>Height: 2 m</w:t>
      </w:r>
    </w:p>
    <w:p w14:paraId="6899D4DC" w14:textId="77777777" w:rsidR="00215D83" w:rsidRPr="00215D83" w:rsidRDefault="00215D83" w:rsidP="00215D83">
      <w:pPr>
        <w:widowControl/>
        <w:numPr>
          <w:ilvl w:val="0"/>
          <w:numId w:val="7"/>
        </w:numPr>
        <w:autoSpaceDE/>
        <w:autoSpaceDN/>
        <w:spacing w:line="360" w:lineRule="auto"/>
        <w:contextualSpacing/>
      </w:pPr>
      <w:r>
        <w:t xml:space="preserve">Width of the access and exit road: 8.50 m </w:t>
      </w:r>
    </w:p>
    <w:p w14:paraId="7087D9BB" w14:textId="77777777" w:rsidR="00215D83" w:rsidRPr="00215D83" w:rsidRDefault="00215D83" w:rsidP="00215D83">
      <w:pPr>
        <w:widowControl/>
        <w:numPr>
          <w:ilvl w:val="0"/>
          <w:numId w:val="7"/>
        </w:numPr>
        <w:autoSpaceDE/>
        <w:autoSpaceDN/>
        <w:spacing w:line="360" w:lineRule="auto"/>
        <w:contextualSpacing/>
      </w:pPr>
      <w:r>
        <w:t xml:space="preserve">Connection to the main thoroughfare of the premises </w:t>
      </w:r>
    </w:p>
    <w:p w14:paraId="26B8C4A9" w14:textId="77777777" w:rsidR="00215D83" w:rsidRPr="00215D83" w:rsidRDefault="00215D83" w:rsidP="00215D83">
      <w:pPr>
        <w:widowControl/>
        <w:numPr>
          <w:ilvl w:val="0"/>
          <w:numId w:val="7"/>
        </w:numPr>
        <w:autoSpaceDE/>
        <w:autoSpaceDN/>
        <w:spacing w:line="360" w:lineRule="auto"/>
        <w:contextualSpacing/>
      </w:pPr>
      <w:r>
        <w:t xml:space="preserve">Electrical/mechanical barrier system </w:t>
      </w:r>
    </w:p>
    <w:p w14:paraId="195D4643" w14:textId="77777777" w:rsidR="00215D83" w:rsidRPr="00215D83" w:rsidRDefault="00215D83" w:rsidP="00215D83">
      <w:pPr>
        <w:widowControl/>
        <w:numPr>
          <w:ilvl w:val="0"/>
          <w:numId w:val="7"/>
        </w:numPr>
        <w:autoSpaceDE/>
        <w:autoSpaceDN/>
        <w:spacing w:line="360" w:lineRule="auto"/>
        <w:contextualSpacing/>
      </w:pPr>
      <w:r>
        <w:t xml:space="preserve">Sentry box, a small guardhouse with a paved forecourt </w:t>
      </w:r>
    </w:p>
    <w:p w14:paraId="2A5D3B07" w14:textId="77777777" w:rsidR="00215D83" w:rsidRPr="00215D83" w:rsidRDefault="00215D83" w:rsidP="00CF4540">
      <w:pPr>
        <w:widowControl/>
        <w:numPr>
          <w:ilvl w:val="0"/>
          <w:numId w:val="7"/>
        </w:numPr>
        <w:autoSpaceDE/>
        <w:autoSpaceDN/>
        <w:spacing w:after="240" w:line="360" w:lineRule="auto"/>
        <w:contextualSpacing/>
      </w:pPr>
      <w:r>
        <w:t>Lighting as at the main gate</w:t>
      </w:r>
    </w:p>
    <w:p w14:paraId="1A1A38C7" w14:textId="77777777" w:rsidR="00215D83" w:rsidRPr="00215D83" w:rsidRDefault="00215D83" w:rsidP="00CF4540">
      <w:pPr>
        <w:spacing w:before="240"/>
        <w:ind w:left="1211"/>
        <w:rPr>
          <w:color w:val="000000" w:themeColor="text1"/>
          <w:u w:val="single"/>
        </w:rPr>
      </w:pPr>
      <w:r>
        <w:rPr>
          <w:color w:val="000000" w:themeColor="text1"/>
          <w:u w:val="single"/>
        </w:rPr>
        <w:t>Example image 3</w:t>
      </w:r>
    </w:p>
    <w:p w14:paraId="7B00F7D7" w14:textId="77777777" w:rsidR="00215D83" w:rsidRPr="00215D83" w:rsidRDefault="00215D83" w:rsidP="00215D83">
      <w:pPr>
        <w:ind w:left="1069" w:right="-567"/>
        <w:rPr>
          <w:color w:val="000000" w:themeColor="text1"/>
          <w:sz w:val="20"/>
        </w:rPr>
      </w:pPr>
      <w:r>
        <w:rPr>
          <w:noProof/>
          <w:lang w:eastAsia="en-US" w:bidi="ar-SA"/>
        </w:rPr>
        <w:drawing>
          <wp:inline distT="0" distB="0" distL="0" distR="0" wp14:anchorId="61648E36" wp14:editId="69B0A55A">
            <wp:extent cx="3769360" cy="2165138"/>
            <wp:effectExtent l="0" t="0" r="2540" b="6985"/>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3788410" cy="2176080"/>
                    </a:xfrm>
                    <a:prstGeom prst="rect">
                      <a:avLst/>
                    </a:prstGeom>
                  </pic:spPr>
                </pic:pic>
              </a:graphicData>
            </a:graphic>
          </wp:inline>
        </w:drawing>
      </w:r>
    </w:p>
    <w:tbl>
      <w:tblPr>
        <w:tblStyle w:val="TableGrid"/>
        <w:tblW w:w="9062" w:type="dxa"/>
        <w:jc w:val="center"/>
        <w:tblLook w:val="04A0" w:firstRow="1" w:lastRow="0" w:firstColumn="1" w:lastColumn="0" w:noHBand="0" w:noVBand="1"/>
      </w:tblPr>
      <w:tblGrid>
        <w:gridCol w:w="4531"/>
        <w:gridCol w:w="4531"/>
      </w:tblGrid>
      <w:tr w:rsidR="00402031" w14:paraId="030CEF4A" w14:textId="77777777" w:rsidTr="00AE0616">
        <w:trPr>
          <w:jc w:val="center"/>
        </w:trPr>
        <w:tc>
          <w:tcPr>
            <w:tcW w:w="4531" w:type="dxa"/>
          </w:tcPr>
          <w:p w14:paraId="0C887B7E" w14:textId="4D453517" w:rsidR="00402031" w:rsidRPr="00402031" w:rsidRDefault="00402031" w:rsidP="00402031">
            <w:pPr>
              <w:widowControl/>
              <w:autoSpaceDE/>
              <w:autoSpaceDN/>
              <w:spacing w:line="360" w:lineRule="auto"/>
              <w:contextualSpacing/>
              <w:rPr>
                <w:rStyle w:val="tw4winInternal"/>
              </w:rPr>
            </w:pPr>
            <w:r>
              <w:rPr>
                <w:rStyle w:val="tw4winInternal"/>
              </w:rPr>
              <w:t>Postenhaus</w:t>
            </w:r>
          </w:p>
        </w:tc>
        <w:tc>
          <w:tcPr>
            <w:tcW w:w="4531" w:type="dxa"/>
          </w:tcPr>
          <w:p w14:paraId="7A65A9AC" w14:textId="52368A56" w:rsidR="00402031" w:rsidRDefault="00402031" w:rsidP="00402031">
            <w:pPr>
              <w:widowControl/>
              <w:autoSpaceDE/>
              <w:autoSpaceDN/>
              <w:spacing w:line="360" w:lineRule="auto"/>
              <w:contextualSpacing/>
            </w:pPr>
            <w:r>
              <w:t>Sentry box</w:t>
            </w:r>
          </w:p>
        </w:tc>
      </w:tr>
      <w:tr w:rsidR="00402031" w14:paraId="543EF882" w14:textId="77777777" w:rsidTr="00AE0616">
        <w:trPr>
          <w:jc w:val="center"/>
        </w:trPr>
        <w:tc>
          <w:tcPr>
            <w:tcW w:w="4531" w:type="dxa"/>
          </w:tcPr>
          <w:p w14:paraId="5CFA0E82" w14:textId="7912EF50" w:rsidR="00402031" w:rsidRPr="00402031" w:rsidRDefault="00402031" w:rsidP="00402031">
            <w:pPr>
              <w:widowControl/>
              <w:autoSpaceDE/>
              <w:autoSpaceDN/>
              <w:spacing w:line="360" w:lineRule="auto"/>
              <w:contextualSpacing/>
              <w:rPr>
                <w:rStyle w:val="tw4winInternal"/>
              </w:rPr>
            </w:pPr>
            <w:r>
              <w:rPr>
                <w:rStyle w:val="tw4winInternal"/>
              </w:rPr>
              <w:t>(Prinzipskizze ohne Maßstab)</w:t>
            </w:r>
          </w:p>
        </w:tc>
        <w:tc>
          <w:tcPr>
            <w:tcW w:w="4531" w:type="dxa"/>
          </w:tcPr>
          <w:p w14:paraId="75499283" w14:textId="1165F4F7" w:rsidR="00402031" w:rsidRDefault="00402031" w:rsidP="00402031">
            <w:pPr>
              <w:widowControl/>
              <w:autoSpaceDE/>
              <w:autoSpaceDN/>
              <w:spacing w:line="360" w:lineRule="auto"/>
              <w:contextualSpacing/>
            </w:pPr>
            <w:r>
              <w:t>(simplified sketch, not to scale)</w:t>
            </w:r>
          </w:p>
        </w:tc>
      </w:tr>
    </w:tbl>
    <w:p w14:paraId="6F30F33B" w14:textId="77777777" w:rsidR="00215D83" w:rsidRPr="00215D83" w:rsidRDefault="00215D83" w:rsidP="00215D83">
      <w:pPr>
        <w:widowControl/>
        <w:autoSpaceDE/>
        <w:autoSpaceDN/>
        <w:spacing w:line="360" w:lineRule="auto"/>
        <w:contextualSpacing/>
      </w:pPr>
    </w:p>
    <w:p w14:paraId="43F00FA6" w14:textId="77777777" w:rsidR="00215D83" w:rsidRPr="00215D83" w:rsidRDefault="00215D83" w:rsidP="00215D83">
      <w:pPr>
        <w:widowControl/>
        <w:numPr>
          <w:ilvl w:val="0"/>
          <w:numId w:val="16"/>
        </w:numPr>
        <w:autoSpaceDE/>
        <w:autoSpaceDN/>
        <w:spacing w:line="360" w:lineRule="auto"/>
        <w:contextualSpacing/>
        <w:rPr>
          <w:u w:val="single"/>
        </w:rPr>
      </w:pPr>
      <w:r>
        <w:rPr>
          <w:u w:val="single"/>
        </w:rPr>
        <w:t>Sentry box at secondary entrances</w:t>
      </w:r>
    </w:p>
    <w:p w14:paraId="6B953ED3" w14:textId="77777777" w:rsidR="00215D83" w:rsidRPr="00215D83" w:rsidRDefault="00215D83" w:rsidP="00215D83">
      <w:pPr>
        <w:widowControl/>
        <w:tabs>
          <w:tab w:val="left" w:pos="851"/>
        </w:tabs>
        <w:autoSpaceDE/>
        <w:autoSpaceDN/>
        <w:spacing w:before="120" w:line="360" w:lineRule="auto"/>
        <w:ind w:left="851"/>
        <w:jc w:val="both"/>
      </w:pPr>
      <w:r>
        <w:t>The sentry box (example image 3) is to be installed on the right side of the entrance.</w:t>
      </w:r>
    </w:p>
    <w:p w14:paraId="57981797" w14:textId="77777777" w:rsidR="00215D83" w:rsidRPr="00215D83" w:rsidRDefault="00215D83" w:rsidP="00215D83">
      <w:pPr>
        <w:widowControl/>
        <w:numPr>
          <w:ilvl w:val="0"/>
          <w:numId w:val="19"/>
        </w:numPr>
        <w:autoSpaceDE/>
        <w:autoSpaceDN/>
        <w:spacing w:before="120" w:line="370" w:lineRule="exact"/>
        <w:jc w:val="both"/>
        <w:rPr>
          <w:rFonts w:eastAsia="Calibri" w:cs="Times New Roman"/>
          <w:szCs w:val="20"/>
        </w:rPr>
      </w:pPr>
      <w:r>
        <w:t>Paved forecourt between the building and the footpath with</w:t>
      </w:r>
    </w:p>
    <w:p w14:paraId="00CDEE46" w14:textId="77777777" w:rsidR="00215D83" w:rsidRPr="00215D83" w:rsidRDefault="00215D83" w:rsidP="00215D83">
      <w:pPr>
        <w:widowControl/>
        <w:numPr>
          <w:ilvl w:val="1"/>
          <w:numId w:val="19"/>
        </w:numPr>
        <w:tabs>
          <w:tab w:val="left" w:pos="851"/>
        </w:tabs>
        <w:autoSpaceDE/>
        <w:autoSpaceDN/>
        <w:spacing w:before="120" w:line="360" w:lineRule="auto"/>
        <w:jc w:val="both"/>
      </w:pPr>
      <w:r>
        <w:t>an outdoor luminaire to illuminate the forecourt, the footpath, the barriers and the entrance</w:t>
      </w:r>
    </w:p>
    <w:p w14:paraId="773AB4EA" w14:textId="77777777" w:rsidR="00215D83" w:rsidRPr="00215D83" w:rsidRDefault="00215D83" w:rsidP="00215D83">
      <w:pPr>
        <w:widowControl/>
        <w:numPr>
          <w:ilvl w:val="0"/>
          <w:numId w:val="19"/>
        </w:numPr>
        <w:tabs>
          <w:tab w:val="left" w:pos="284"/>
        </w:tabs>
        <w:autoSpaceDE/>
        <w:autoSpaceDN/>
        <w:spacing w:line="370" w:lineRule="exact"/>
        <w:jc w:val="both"/>
        <w:rPr>
          <w:rFonts w:eastAsia="Calibri" w:cs="Times New Roman"/>
          <w:szCs w:val="20"/>
        </w:rPr>
      </w:pPr>
      <w:r>
        <w:t>Hexagonal precast construction (floor area of 8 m²) with</w:t>
      </w:r>
    </w:p>
    <w:p w14:paraId="223B6BC6" w14:textId="77777777" w:rsidR="00215D83" w:rsidRPr="00215D83" w:rsidRDefault="00215D83" w:rsidP="00215D83">
      <w:pPr>
        <w:widowControl/>
        <w:numPr>
          <w:ilvl w:val="1"/>
          <w:numId w:val="19"/>
        </w:numPr>
        <w:tabs>
          <w:tab w:val="left" w:pos="851"/>
        </w:tabs>
        <w:autoSpaceDE/>
        <w:autoSpaceDN/>
        <w:spacing w:before="120" w:line="360" w:lineRule="auto"/>
        <w:jc w:val="both"/>
      </w:pPr>
      <w:r>
        <w:t>a side length of approx. 1.75 m.</w:t>
      </w:r>
    </w:p>
    <w:p w14:paraId="5CA24632" w14:textId="77777777" w:rsidR="00215D83" w:rsidRPr="00215D83" w:rsidRDefault="00215D83" w:rsidP="00215D83">
      <w:pPr>
        <w:widowControl/>
        <w:numPr>
          <w:ilvl w:val="1"/>
          <w:numId w:val="19"/>
        </w:numPr>
        <w:tabs>
          <w:tab w:val="left" w:pos="851"/>
        </w:tabs>
        <w:autoSpaceDE/>
        <w:autoSpaceDN/>
        <w:spacing w:before="120" w:line="360" w:lineRule="auto"/>
        <w:jc w:val="both"/>
      </w:pPr>
      <w:r>
        <w:t>one side parallel to the road and footpath</w:t>
      </w:r>
    </w:p>
    <w:p w14:paraId="586BE001" w14:textId="77777777" w:rsidR="00215D83" w:rsidRPr="00215D83" w:rsidRDefault="00215D83" w:rsidP="00215D83">
      <w:pPr>
        <w:widowControl/>
        <w:numPr>
          <w:ilvl w:val="1"/>
          <w:numId w:val="19"/>
        </w:numPr>
        <w:tabs>
          <w:tab w:val="left" w:pos="284"/>
        </w:tabs>
        <w:autoSpaceDE/>
        <w:autoSpaceDN/>
        <w:spacing w:line="370" w:lineRule="exact"/>
        <w:jc w:val="both"/>
        <w:rPr>
          <w:rFonts w:eastAsia="Calibri" w:cs="Times New Roman"/>
          <w:szCs w:val="20"/>
        </w:rPr>
      </w:pPr>
      <w:r>
        <w:lastRenderedPageBreak/>
        <w:t>a fixed window</w:t>
      </w:r>
    </w:p>
    <w:p w14:paraId="3D7D5929" w14:textId="77777777" w:rsidR="00215D83" w:rsidRPr="00215D83" w:rsidRDefault="00215D83" w:rsidP="00215D83">
      <w:pPr>
        <w:widowControl/>
        <w:numPr>
          <w:ilvl w:val="1"/>
          <w:numId w:val="19"/>
        </w:numPr>
        <w:tabs>
          <w:tab w:val="left" w:pos="851"/>
        </w:tabs>
        <w:autoSpaceDE/>
        <w:autoSpaceDN/>
        <w:spacing w:before="120" w:line="360" w:lineRule="auto"/>
        <w:jc w:val="both"/>
      </w:pPr>
      <w:r>
        <w:t>interior blackout blinds (no curtains)</w:t>
      </w:r>
    </w:p>
    <w:p w14:paraId="0CD248B9" w14:textId="3B8A79AA" w:rsidR="00215D83" w:rsidRPr="00215D83" w:rsidRDefault="00215D83" w:rsidP="00215D83">
      <w:pPr>
        <w:widowControl/>
        <w:numPr>
          <w:ilvl w:val="1"/>
          <w:numId w:val="19"/>
        </w:numPr>
        <w:tabs>
          <w:tab w:val="left" w:pos="851"/>
        </w:tabs>
        <w:autoSpaceDE/>
        <w:autoSpaceDN/>
        <w:spacing w:before="120" w:line="360" w:lineRule="auto"/>
        <w:jc w:val="both"/>
      </w:pPr>
      <w:r>
        <w:t>1x double socket 250 V/16 A</w:t>
      </w:r>
    </w:p>
    <w:p w14:paraId="7A3C97FA" w14:textId="77777777" w:rsidR="00215D83" w:rsidRPr="00215D83" w:rsidRDefault="00215D83" w:rsidP="00215D83">
      <w:pPr>
        <w:widowControl/>
        <w:numPr>
          <w:ilvl w:val="1"/>
          <w:numId w:val="19"/>
        </w:numPr>
        <w:tabs>
          <w:tab w:val="left" w:pos="851"/>
        </w:tabs>
        <w:autoSpaceDE/>
        <w:autoSpaceDN/>
        <w:spacing w:before="120" w:line="360" w:lineRule="auto"/>
        <w:jc w:val="both"/>
      </w:pPr>
      <w:r>
        <w:t>1x telephone extension (fixed connection)</w:t>
      </w:r>
    </w:p>
    <w:p w14:paraId="019F498F" w14:textId="77777777" w:rsidR="00215D83" w:rsidRPr="00215D83" w:rsidRDefault="00215D83" w:rsidP="00215D83">
      <w:pPr>
        <w:widowControl/>
        <w:numPr>
          <w:ilvl w:val="1"/>
          <w:numId w:val="19"/>
        </w:numPr>
        <w:tabs>
          <w:tab w:val="left" w:pos="851"/>
        </w:tabs>
        <w:autoSpaceDE/>
        <w:autoSpaceDN/>
        <w:spacing w:before="120" w:line="360" w:lineRule="auto"/>
        <w:jc w:val="both"/>
      </w:pPr>
      <w:r>
        <w:t>heating: as stated in the requirements for the guard building</w:t>
      </w:r>
    </w:p>
    <w:p w14:paraId="56D5B09D" w14:textId="77777777" w:rsidR="00215D83" w:rsidRPr="00215D83" w:rsidRDefault="00215D83" w:rsidP="00215D83">
      <w:pPr>
        <w:widowControl/>
        <w:numPr>
          <w:ilvl w:val="1"/>
          <w:numId w:val="19"/>
        </w:numPr>
        <w:tabs>
          <w:tab w:val="left" w:pos="851"/>
        </w:tabs>
        <w:autoSpaceDE/>
        <w:autoSpaceDN/>
        <w:spacing w:before="120" w:line="360" w:lineRule="auto"/>
        <w:jc w:val="both"/>
      </w:pPr>
      <w:r>
        <w:t>The exterior wall including the window must have penetration-resistant properties of resistance class FB 7 (NS) as per DIN EN 1522 or resistance class BR 7 (NS) as per DIN EN 1063.</w:t>
      </w:r>
    </w:p>
    <w:p w14:paraId="2F64CBBA" w14:textId="77777777" w:rsidR="00611BBD" w:rsidRPr="00454056" w:rsidRDefault="00611BBD" w:rsidP="00611BBD">
      <w:pPr>
        <w:rPr>
          <w:sz w:val="18"/>
          <w:szCs w:val="18"/>
        </w:rPr>
      </w:pPr>
    </w:p>
    <w:sectPr w:rsidR="00611BBD" w:rsidRPr="00454056" w:rsidSect="00C711BD">
      <w:headerReference w:type="even" r:id="rId17"/>
      <w:headerReference w:type="default" r:id="rId18"/>
      <w:footerReference w:type="default" r:id="rId19"/>
      <w:headerReference w:type="first" r:id="rId20"/>
      <w:pgSz w:w="11906" w:h="16838" w:code="9"/>
      <w:pgMar w:top="1276" w:right="1417" w:bottom="1418" w:left="141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898566" w14:textId="77777777" w:rsidR="00031258" w:rsidRDefault="00031258">
      <w:r>
        <w:separator/>
      </w:r>
    </w:p>
  </w:endnote>
  <w:endnote w:type="continuationSeparator" w:id="0">
    <w:p w14:paraId="7C992F2E" w14:textId="77777777" w:rsidR="00031258" w:rsidRDefault="000312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0002EFF" w:usb1="C0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BundesSans">
    <w:altName w:val="Calibri"/>
    <w:charset w:val="00"/>
    <w:family w:val="auto"/>
    <w:pitch w:val="variable"/>
    <w:sig w:usb0="00000001" w:usb1="4000206B" w:usb2="00000000" w:usb3="00000000" w:csb0="00000093" w:csb1="00000000"/>
  </w:font>
  <w:font w:name="Times New Roman (Textkörper CS)">
    <w:altName w:val="Times New Roman"/>
    <w:charset w:val="00"/>
    <w:family w:val="auto"/>
    <w:pitch w:val="variable"/>
    <w:sig w:usb0="00000000" w:usb1="C0007841" w:usb2="00000009" w:usb3="00000000" w:csb0="000001FF" w:csb1="00000000"/>
  </w:font>
  <w:font w:name="Calibri Light (Überschriften)">
    <w:altName w:val="Calibri Light"/>
    <w:charset w:val="00"/>
    <w:family w:val="auto"/>
    <w:pitch w:val="variable"/>
    <w:sig w:usb0="A00002EF" w:usb1="4000207B" w:usb2="00000000" w:usb3="00000000" w:csb0="0000019F" w:csb1="00000000"/>
  </w:font>
  <w:font w:name="Calibri Light">
    <w:panose1 w:val="020F0302020204030204"/>
    <w:charset w:val="BA"/>
    <w:family w:val="swiss"/>
    <w:pitch w:val="variable"/>
    <w:sig w:usb0="E0002AFF" w:usb1="C000247B" w:usb2="00000009" w:usb3="00000000" w:csb0="000001FF" w:csb1="00000000"/>
  </w:font>
  <w:font w:name="BundesSans Regular">
    <w:altName w:val="Lucida Sans Unicode"/>
    <w:panose1 w:val="00000000000000000000"/>
    <w:charset w:val="00"/>
    <w:family w:val="swiss"/>
    <w:notTrueType/>
    <w:pitch w:val="variable"/>
    <w:sig w:usb0="00000001" w:usb1="4000206B"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323737" w14:textId="77777777" w:rsidR="002268CA" w:rsidRDefault="002268CA" w:rsidP="00B4357B">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667CFEBD" w14:textId="77777777" w:rsidR="002268CA" w:rsidRDefault="002268C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E4830F" w14:textId="77777777" w:rsidR="002268CA" w:rsidRDefault="002268CA" w:rsidP="00B4357B">
    <w:pPr>
      <w:pStyle w:val="Footer"/>
      <w:framePr w:wrap="none"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- 2 -</w:t>
    </w:r>
    <w:r>
      <w:rPr>
        <w:rStyle w:val="PageNumber"/>
      </w:rPr>
      <w:fldChar w:fldCharType="end"/>
    </w:r>
  </w:p>
  <w:p w14:paraId="7484B35B" w14:textId="77777777" w:rsidR="002268CA" w:rsidRDefault="002268CA">
    <w:pPr>
      <w:pStyle w:val="Footer"/>
    </w:pPr>
    <w:r>
      <w:rPr>
        <w:noProof/>
        <w:lang w:eastAsia="en-US" w:bidi="ar-SA"/>
      </w:rPr>
      <mc:AlternateContent>
        <mc:Choice Requires="wps">
          <w:drawing>
            <wp:anchor distT="0" distB="0" distL="114300" distR="114300" simplePos="0" relativeHeight="251674624" behindDoc="1" locked="0" layoutInCell="1" allowOverlap="1" wp14:anchorId="3BDDA482" wp14:editId="40FCDA74">
              <wp:simplePos x="0" y="0"/>
              <wp:positionH relativeFrom="page">
                <wp:posOffset>5793105</wp:posOffset>
              </wp:positionH>
              <wp:positionV relativeFrom="page">
                <wp:posOffset>9839960</wp:posOffset>
              </wp:positionV>
              <wp:extent cx="1314000" cy="162000"/>
              <wp:effectExtent l="0" t="0" r="6985" b="3175"/>
              <wp:wrapNone/>
              <wp:docPr id="4" name="Textfeld 4"/>
              <wp:cNvGraphicFramePr/>
              <a:graphic xmlns:a="http://schemas.openxmlformats.org/drawingml/2006/main">
                <a:graphicData uri="http://schemas.microsoft.com/office/word/2010/wordprocessingShape">
                  <wps:wsp>
                    <wps:cNvSpPr txBox="1"/>
                    <wps:spPr>
                      <a:xfrm>
                        <a:off x="0" y="0"/>
                        <a:ext cx="1314000" cy="162000"/>
                      </a:xfrm>
                      <a:prstGeom prst="rect">
                        <a:avLst/>
                      </a:prstGeom>
                      <a:noFill/>
                      <a:ln w="6350">
                        <a:noFill/>
                      </a:ln>
                    </wps:spPr>
                    <wps:txbx>
                      <w:txbxContent>
                        <w:p w14:paraId="7F4D8D9B" w14:textId="77777777" w:rsidR="002268CA" w:rsidRPr="00625D5C" w:rsidRDefault="002268CA" w:rsidP="00B4357B">
                          <w:pPr>
                            <w:rPr>
                              <w:b/>
                              <w:color w:val="004471"/>
                              <w:sz w:val="18"/>
                              <w:szCs w:val="18"/>
                            </w:rPr>
                          </w:pPr>
                          <w:r>
                            <w:rPr>
                              <w:b/>
                              <w:color w:val="004471"/>
                              <w:sz w:val="18"/>
                            </w:rPr>
                            <w:t>WWW.BUNDESWEHR.DE</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3BDDA482" id="_x0000_t202" coordsize="21600,21600" o:spt="202" path="m,l,21600r21600,l21600,xe">
              <v:stroke joinstyle="miter"/>
              <v:path gradientshapeok="t" o:connecttype="rect"/>
            </v:shapetype>
            <v:shape id="Textfeld 4" o:spid="_x0000_s1027" type="#_x0000_t202" style="position:absolute;margin-left:456.15pt;margin-top:774.8pt;width:103.45pt;height:12.75pt;z-index:-2516418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" filled="f" stroked="f" strokeweight=".5pt">
              <v:textbox inset="0,0,0,0">
                <w:txbxContent>
                  <w:p w14:paraId="7F4D8D9B" w14:textId="77777777" w:rsidR="002268CA" w:rsidRPr="00625D5C" w:rsidRDefault="002268CA" w:rsidP="00B4357B">
                    <w:pPr>
                      <w:rPr>
                        <w:b/>
                        <w:color w:val="004471"/>
                        <w:sz w:val="18"/>
                        <w:szCs w:val="18"/>
                      </w:rPr>
                    </w:pPr>
                    <w:r>
                      <w:rPr>
                        <w:b/>
                        <w:color w:val="004471"/>
                        <w:sz w:val="18"/>
                      </w:rPr>
                      <w:t>WWW.BUNDESWEHR.DE</w:t>
                    </w: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FDEE922" w14:textId="77777777" w:rsidR="002268CA" w:rsidRDefault="002268CA" w:rsidP="00B4357B">
    <w:pPr>
      <w:pStyle w:val="Footer"/>
      <w:ind w:right="49"/>
    </w:pPr>
  </w:p>
  <w:p w14:paraId="65A288E1" w14:textId="77777777" w:rsidR="002268CA" w:rsidRDefault="002268CA" w:rsidP="00B4357B">
    <w:pPr>
      <w:pStyle w:val="Footer"/>
      <w:ind w:right="49"/>
    </w:pPr>
    <w:r>
      <w:rPr>
        <w:noProof/>
        <w:sz w:val="13"/>
        <w:lang w:eastAsia="en-US" w:bidi="ar-SA"/>
      </w:rPr>
      <mc:AlternateContent>
        <mc:Choice Requires="wps">
          <w:drawing>
            <wp:anchor distT="0" distB="0" distL="114300" distR="114300" simplePos="0" relativeHeight="251678720" behindDoc="1" locked="1" layoutInCell="1" allowOverlap="1" wp14:anchorId="57513EFC" wp14:editId="62EA3CC9">
              <wp:simplePos x="0" y="0"/>
              <wp:positionH relativeFrom="page">
                <wp:posOffset>5657850</wp:posOffset>
              </wp:positionH>
              <wp:positionV relativeFrom="page">
                <wp:posOffset>9001125</wp:posOffset>
              </wp:positionV>
              <wp:extent cx="1833245" cy="688340"/>
              <wp:effectExtent l="0" t="0" r="14605" b="0"/>
              <wp:wrapNone/>
              <wp:docPr id="64" name="Textfeld 64"/>
              <wp:cNvGraphicFramePr/>
              <a:graphic xmlns:a="http://schemas.openxmlformats.org/drawingml/2006/main">
                <a:graphicData uri="http://schemas.microsoft.com/office/word/2010/wordprocessingShape">
                  <wps:wsp>
                    <wps:cNvSpPr txBox="1"/>
                    <wps:spPr>
                      <a:xfrm>
                        <a:off x="0" y="0"/>
                        <a:ext cx="1833245" cy="688340"/>
                      </a:xfrm>
                      <a:prstGeom prst="rect">
                        <a:avLst/>
                      </a:prstGeom>
                      <a:noFill/>
                      <a:ln w="6350">
                        <a:noFill/>
                      </a:ln>
                    </wps:spPr>
                    <wps:txbx>
                      <w:txbxContent>
                        <w:p w14:paraId="41242BDA" w14:textId="77777777" w:rsidR="002268CA" w:rsidRPr="00E35E3F" w:rsidRDefault="002268CA" w:rsidP="00D06172">
                          <w:pPr>
                            <w:pStyle w:val="Briefbogenelement"/>
                            <w:spacing w:line="240" w:lineRule="auto"/>
                            <w:rPr>
                              <w:b/>
                              <w:caps/>
                              <w:lang w:val="de-DE"/>
                            </w:rPr>
                          </w:pPr>
                          <w:r w:rsidRPr="00E35E3F">
                            <w:rPr>
                              <w:b/>
                              <w:caps/>
                              <w:lang w:val="de-DE"/>
                            </w:rPr>
                            <w:t>DEU Army Headquarters</w:t>
                          </w:r>
                        </w:p>
                        <w:p w14:paraId="23B3295B" w14:textId="77777777" w:rsidR="002268CA" w:rsidRPr="00E35E3F" w:rsidRDefault="002268CA" w:rsidP="00D06172">
                          <w:pPr>
                            <w:pStyle w:val="NoSpacing"/>
                            <w:rPr>
                              <w:rFonts w:ascii="BundesSans Regular" w:hAnsi="BundesSans Regular"/>
                              <w:b/>
                              <w:sz w:val="18"/>
                              <w:lang w:val="de-DE"/>
                            </w:rPr>
                          </w:pPr>
                        </w:p>
                        <w:p w14:paraId="2B4655C3" w14:textId="77777777" w:rsidR="002268CA" w:rsidRPr="00E35E3F" w:rsidRDefault="002268CA" w:rsidP="00D06172">
                          <w:pPr>
                            <w:pStyle w:val="Briefbogenelement"/>
                            <w:rPr>
                              <w:lang w:val="de-DE"/>
                            </w:rPr>
                          </w:pPr>
                          <w:r w:rsidRPr="00E35E3F">
                            <w:rPr>
                              <w:lang w:val="de-DE"/>
                            </w:rPr>
                            <w:t>Prötzeler Chaussee 25</w:t>
                          </w:r>
                        </w:p>
                        <w:p w14:paraId="4454DB2D" w14:textId="77777777" w:rsidR="002268CA" w:rsidRPr="00E35E3F" w:rsidRDefault="002268CA" w:rsidP="00D06172">
                          <w:pPr>
                            <w:pStyle w:val="Briefbogenelement"/>
                            <w:spacing w:after="57"/>
                            <w:rPr>
                              <w:lang w:val="de-DE"/>
                            </w:rPr>
                          </w:pPr>
                          <w:r w:rsidRPr="00E35E3F">
                            <w:rPr>
                              <w:lang w:val="de-DE"/>
                            </w:rPr>
                            <w:t>15344 Strausberg</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7513EFC" id="_x0000_t202" coordsize="21600,21600" o:spt="202" path="m,l,21600r21600,l21600,xe">
              <v:stroke joinstyle="miter"/>
              <v:path gradientshapeok="t" o:connecttype="rect"/>
            </v:shapetype>
            <v:shape id="Textfeld 64" o:spid="_x0000_s1028" type="#_x0000_t202" style="position:absolute;margin-left:445.5pt;margin-top:708.75pt;width:144.35pt;height:54.2pt;z-index:-2516377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" filled="f" stroked="f" strokeweight=".5pt">
              <v:textbox inset="0,0,0,0">
                <w:txbxContent>
                  <w:p w14:paraId="41242BDA" w14:textId="77777777" w:rsidR="002268CA" w:rsidRPr="00E35E3F" w:rsidRDefault="002268CA" w:rsidP="00D06172">
                    <w:pPr>
                      <w:pStyle w:val="Briefbogenelement"/>
                      <w:spacing w:line="240" w:lineRule="auto"/>
                      <w:rPr>
                        <w:b/>
                        <w:caps/>
                        <w:lang w:val="de-DE"/>
                      </w:rPr>
                    </w:pPr>
                    <w:r w:rsidRPr="00E35E3F">
                      <w:rPr>
                        <w:b/>
                        <w:caps/>
                        <w:lang w:val="de-DE"/>
                      </w:rPr>
                      <w:t>DEU Army Headquarters</w:t>
                    </w:r>
                  </w:p>
                  <w:p w14:paraId="23B3295B" w14:textId="77777777" w:rsidR="002268CA" w:rsidRPr="00E35E3F" w:rsidRDefault="002268CA" w:rsidP="00D06172">
                    <w:pPr>
                      <w:pStyle w:val="NoSpacing"/>
                      <w:rPr>
                        <w:rFonts w:ascii="BundesSans Regular" w:hAnsi="BundesSans Regular"/>
                        <w:b/>
                        <w:sz w:val="18"/>
                        <w:lang w:val="de-DE"/>
                      </w:rPr>
                    </w:pPr>
                  </w:p>
                  <w:p w14:paraId="2B4655C3" w14:textId="77777777" w:rsidR="002268CA" w:rsidRPr="00E35E3F" w:rsidRDefault="002268CA" w:rsidP="00D06172">
                    <w:pPr>
                      <w:pStyle w:val="Briefbogenelement"/>
                      <w:rPr>
                        <w:lang w:val="de-DE"/>
                      </w:rPr>
                    </w:pPr>
                    <w:r w:rsidRPr="00E35E3F">
                      <w:rPr>
                        <w:lang w:val="de-DE"/>
                      </w:rPr>
                      <w:t>Prötzeler Chaussee 25</w:t>
                    </w:r>
                  </w:p>
                  <w:p w14:paraId="4454DB2D" w14:textId="77777777" w:rsidR="002268CA" w:rsidRPr="00E35E3F" w:rsidRDefault="002268CA" w:rsidP="00D06172">
                    <w:pPr>
                      <w:pStyle w:val="Briefbogenelement"/>
                      <w:spacing w:after="57"/>
                      <w:rPr>
                        <w:lang w:val="de-DE"/>
                      </w:rPr>
                    </w:pPr>
                    <w:r w:rsidRPr="00E35E3F">
                      <w:rPr>
                        <w:lang w:val="de-DE"/>
                      </w:rPr>
                      <w:t>15344 Strausberg</w:t>
                    </w:r>
                  </w:p>
                </w:txbxContent>
              </v:textbox>
              <w10:wrap anchorx="page" anchory="page"/>
              <w10:anchorlock/>
            </v:shape>
          </w:pict>
        </mc:Fallback>
      </mc:AlternateContent>
    </w:r>
    <w:r>
      <w:rPr>
        <w:noProof/>
        <w:sz w:val="13"/>
        <w:lang w:eastAsia="en-US" w:bidi="ar-SA"/>
      </w:rPr>
      <w:drawing>
        <wp:anchor distT="0" distB="0" distL="114300" distR="114300" simplePos="0" relativeHeight="251676672" behindDoc="1" locked="1" layoutInCell="1" allowOverlap="0" wp14:anchorId="4F2AD2CB" wp14:editId="38E5A58A">
          <wp:simplePos x="0" y="0"/>
          <wp:positionH relativeFrom="page">
            <wp:posOffset>5835650</wp:posOffset>
          </wp:positionH>
          <wp:positionV relativeFrom="page">
            <wp:posOffset>8550275</wp:posOffset>
          </wp:positionV>
          <wp:extent cx="320040" cy="431800"/>
          <wp:effectExtent l="0" t="0" r="3810" b="6350"/>
          <wp:wrapNone/>
          <wp:docPr id="27" name="Grafik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 name="Grafik 22"/>
                  <pic:cNvPicPr>
                    <a:picLocks/>
                  </pic:cNvPicPr>
                </pic:nvPicPr>
                <pic:blipFill>
                  <a:blip r:embed="rId1">
                    <a:extLst>
                      <a:ext uri="{28A0092B-C50C-407E-A947-70E740481C1C}">
                        <a14:useLocalDpi xmlns:a14="http://schemas.microsoft.com/office/drawing/2010/main" val="0"/>
                      </a:ext>
                    </a:extLst>
                  </a:blip>
                  <a:stretch>
                    <a:fillRect/>
                  </a:stretch>
                </pic:blipFill>
                <pic:spPr>
                  <a:xfrm>
                    <a:off x="0" y="0"/>
                    <a:ext cx="320040" cy="431800"/>
                  </a:xfrm>
                  <a:prstGeom prst="rect">
                    <a:avLst/>
                  </a:prstGeom>
                </pic:spPr>
              </pic:pic>
            </a:graphicData>
          </a:graphic>
          <wp14:sizeRelH relativeFrom="margin">
            <wp14:pctWidth>0</wp14:pctWidth>
          </wp14:sizeRelH>
          <wp14:sizeRelV relativeFrom="margin">
            <wp14:pctHeight>0</wp14:pctHeight>
          </wp14:sizeRelV>
        </wp:anchor>
      </w:drawing>
    </w:r>
    <w:r>
      <w:rPr>
        <w:noProof/>
        <w:sz w:val="13"/>
        <w:lang w:eastAsia="en-US" w:bidi="ar-SA"/>
      </w:rPr>
      <mc:AlternateContent>
        <mc:Choice Requires="wps">
          <w:drawing>
            <wp:anchor distT="0" distB="0" distL="114300" distR="114300" simplePos="0" relativeHeight="251672576" behindDoc="1" locked="1" layoutInCell="1" allowOverlap="1" wp14:anchorId="5D0C7945" wp14:editId="4295399D">
              <wp:simplePos x="0" y="0"/>
              <wp:positionH relativeFrom="page">
                <wp:posOffset>5686425</wp:posOffset>
              </wp:positionH>
              <wp:positionV relativeFrom="page">
                <wp:posOffset>9839960</wp:posOffset>
              </wp:positionV>
              <wp:extent cx="1313815" cy="161925"/>
              <wp:effectExtent l="0" t="0" r="635" b="9525"/>
              <wp:wrapNone/>
              <wp:docPr id="65" name="Textfeld 65"/>
              <wp:cNvGraphicFramePr/>
              <a:graphic xmlns:a="http://schemas.openxmlformats.org/drawingml/2006/main">
                <a:graphicData uri="http://schemas.microsoft.com/office/word/2010/wordprocessingShape">
                  <wps:wsp>
                    <wps:cNvSpPr txBox="1"/>
                    <wps:spPr>
                      <a:xfrm>
                        <a:off x="0" y="0"/>
                        <a:ext cx="1313815" cy="161925"/>
                      </a:xfrm>
                      <a:prstGeom prst="rect">
                        <a:avLst/>
                      </a:prstGeom>
                      <a:noFill/>
                      <a:ln w="6350">
                        <a:noFill/>
                      </a:ln>
                    </wps:spPr>
                    <wps:txbx>
                      <w:txbxContent>
                        <w:p w14:paraId="0D50143F" w14:textId="77777777" w:rsidR="002268CA" w:rsidRPr="00625D5C" w:rsidRDefault="002268CA" w:rsidP="00B4357B">
                          <w:pPr>
                            <w:pStyle w:val="Briefbogenelement"/>
                            <w:rPr>
                              <w:b/>
                              <w:color w:val="004471"/>
                            </w:rPr>
                          </w:pPr>
                          <w:r>
                            <w:rPr>
                              <w:b/>
                              <w:color w:val="004471"/>
                            </w:rPr>
                            <w:t>WWW.BUNDESWEHR.DE</w:t>
                          </w:r>
                        </w:p>
                      </w:txbxContent>
                    </wps:txbx>
                    <wps:bodyPr rot="0" spcFirstLastPara="0" vertOverflow="overflow" horzOverflow="overflow" vert="horz" wrap="squar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D0C7945" id="Textfeld 65" o:spid="_x0000_s1029" type="#_x0000_t202" style="position:absolute;margin-left:447.75pt;margin-top:774.8pt;width:103.45pt;height:12.75pt;z-index:-2516439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" filled="f" stroked="f" strokeweight=".5pt">
              <v:textbox inset="0,0,0,0">
                <w:txbxContent>
                  <w:p w14:paraId="0D50143F" w14:textId="77777777" w:rsidR="002268CA" w:rsidRPr="00625D5C" w:rsidRDefault="002268CA" w:rsidP="00B4357B">
                    <w:pPr>
                      <w:pStyle w:val="Briefbogenelement"/>
                      <w:rPr>
                        <w:b/>
                        <w:color w:val="004471"/>
                      </w:rPr>
                    </w:pPr>
                    <w:r>
                      <w:rPr>
                        <w:b/>
                        <w:color w:val="004471"/>
                      </w:rPr>
                      <w:t>WWW.BUNDESWEHR.DE</w:t>
                    </w:r>
                  </w:p>
                </w:txbxContent>
              </v:textbox>
              <w10:wrap anchorx="page" anchory="page"/>
              <w10:anchorlock/>
            </v:shape>
          </w:pict>
        </mc:Fallback>
      </mc:AlternateContent>
    </w:r>
    <w:r>
      <w:rPr>
        <w:noProof/>
        <w:sz w:val="13"/>
        <w:lang w:eastAsia="en-US" w:bidi="ar-SA"/>
      </w:rPr>
      <mc:AlternateContent>
        <mc:Choice Requires="wps">
          <w:drawing>
            <wp:anchor distT="0" distB="0" distL="114300" distR="114300" simplePos="0" relativeHeight="251671552" behindDoc="1" locked="1" layoutInCell="1" allowOverlap="1" wp14:anchorId="71D004F0" wp14:editId="545A6146">
              <wp:simplePos x="0" y="0"/>
              <wp:positionH relativeFrom="page">
                <wp:posOffset>5694045</wp:posOffset>
              </wp:positionH>
              <wp:positionV relativeFrom="page">
                <wp:posOffset>10185400</wp:posOffset>
              </wp:positionV>
              <wp:extent cx="1223645" cy="215900"/>
              <wp:effectExtent l="0" t="0" r="0" b="0"/>
              <wp:wrapNone/>
              <wp:docPr id="66" name="Textfeld 66"/>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1223645" cy="215900"/>
                      </a:xfrm>
                      <a:prstGeom prst="rect">
                        <a:avLst/>
                      </a:prstGeom>
                      <a:solidFill>
                        <a:srgbClr val="334811"/>
                      </a:solidFill>
                      <a:ln w="6350">
                        <a:noFill/>
                      </a:ln>
                    </wps:spPr>
                    <wps:txbx>
                      <w:txbxContent>
                        <w:p w14:paraId="3D072817" w14:textId="77777777" w:rsidR="002268CA" w:rsidRPr="00302B95" w:rsidRDefault="002268CA" w:rsidP="00B4357B">
                          <w:pPr>
                            <w:pStyle w:val="Briefbogenelement"/>
                            <w:jc w:val="center"/>
                            <w:rPr>
                              <w:b/>
                              <w:caps/>
                              <w:color w:val="FFFFFF"/>
                              <w:position w:val="2"/>
                              <w:sz w:val="16"/>
                              <w:szCs w:val="16"/>
                            </w:rPr>
                          </w:pPr>
                          <w:r>
                            <w:rPr>
                              <w:b/>
                              <w:caps/>
                              <w:color w:val="FFFFFF"/>
                              <w:sz w:val="16"/>
                            </w:rPr>
                            <w:t>HEER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1D004F0" id="Textfeld 66" o:spid="_x0000_s1030" type="#_x0000_t202" style="position:absolute;margin-left:448.35pt;margin-top:802pt;width:96.35pt;height:17pt;z-index:-2516449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" fillcolor="#334811" stroked="f" strokeweight=".5pt">
              <v:path arrowok="t"/>
              <o:lock v:ext="edit" aspectratio="t"/>
              <v:textbox inset="0,0,0,0">
                <w:txbxContent>
                  <w:p w14:paraId="3D072817" w14:textId="77777777" w:rsidR="002268CA" w:rsidRPr="00302B95" w:rsidRDefault="002268CA" w:rsidP="00B4357B">
                    <w:pPr>
                      <w:pStyle w:val="Briefbogenelement"/>
                      <w:jc w:val="center"/>
                      <w:rPr>
                        <w:b/>
                        <w:caps/>
                        <w:color w:val="FFFFFF"/>
                        <w:position w:val="2"/>
                        <w:sz w:val="16"/>
                        <w:szCs w:val="16"/>
                      </w:rPr>
                    </w:pPr>
                    <w:r>
                      <w:rPr>
                        <w:b/>
                        <w:caps/>
                        <w:color w:val="FFFFFF"/>
                        <w:sz w:val="16"/>
                      </w:rPr>
                      <w:t>HEER</w:t>
                    </w:r>
                  </w:p>
                </w:txbxContent>
              </v:textbox>
              <w10:wrap anchorx="page" anchory="page"/>
              <w10:anchorlock/>
            </v:shape>
          </w:pict>
        </mc:Fallback>
      </mc:AlternateContent>
    </w:r>
    <w:r>
      <w:rPr>
        <w:noProof/>
        <w:sz w:val="13"/>
        <w:lang w:eastAsia="en-US" w:bidi="ar-SA"/>
      </w:rPr>
      <mc:AlternateContent>
        <mc:Choice Requires="wps">
          <w:drawing>
            <wp:anchor distT="0" distB="0" distL="114300" distR="114300" simplePos="0" relativeHeight="251668480" behindDoc="1" locked="0" layoutInCell="1" allowOverlap="1" wp14:anchorId="2A529E76" wp14:editId="3E95DB26">
              <wp:simplePos x="0" y="0"/>
              <wp:positionH relativeFrom="page">
                <wp:posOffset>180340</wp:posOffset>
              </wp:positionH>
              <wp:positionV relativeFrom="page">
                <wp:posOffset>5346700</wp:posOffset>
              </wp:positionV>
              <wp:extent cx="72000" cy="0"/>
              <wp:effectExtent l="0" t="0" r="17145" b="12700"/>
              <wp:wrapNone/>
              <wp:docPr id="67" name="Gerade Verbindung 10"/>
              <wp:cNvGraphicFramePr/>
              <a:graphic xmlns:a="http://schemas.openxmlformats.org/drawingml/2006/main">
                <a:graphicData uri="http://schemas.microsoft.com/office/word/2010/wordprocessingShape">
                  <wps:wsp>
                    <wps:cNvCnPr/>
                    <wps:spPr>
                      <a:xfrm>
                        <a:off x="0" y="0"/>
                        <a:ext cx="72000" cy="0"/>
                      </a:xfrm>
                      <a:prstGeom prst="line">
                        <a:avLst/>
                      </a:prstGeom>
                      <a:noFill/>
                      <a:ln w="6350" cap="flat" cmpd="sng" algn="ctr">
                        <a:solidFill>
                          <a:srgbClr val="000000"/>
                        </a:solidFill>
                        <a:prstDash val="solid"/>
                        <a:miter lim="800000"/>
                      </a:ln>
                      <a:effectLst/>
                    </wps:spPr>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537AFCDF" id="Gerade Verbindung 10" o:spid="_x0000_s1026" style="position:absolute;z-index:-251648000;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2pt,421pt" to="19.85pt,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" strokeweight=".5pt">
              <v:stroke joinstyle="miter"/>
              <w10:wrap anchorx="page" anchory="page"/>
            </v:line>
          </w:pict>
        </mc:Fallback>
      </mc:AlternateContent>
    </w:r>
  </w:p>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CF2509" w14:textId="08C9687E" w:rsidR="002268CA" w:rsidRPr="00904213" w:rsidRDefault="002268CA" w:rsidP="00904213">
    <w:pPr>
      <w:framePr w:wrap="none" w:vAnchor="text" w:hAnchor="margin" w:xAlign="center" w:y="313"/>
      <w:widowControl/>
      <w:tabs>
        <w:tab w:val="center" w:pos="4536"/>
        <w:tab w:val="right" w:pos="9072"/>
      </w:tabs>
      <w:autoSpaceDE/>
      <w:autoSpaceDN/>
      <w:rPr>
        <w:rFonts w:ascii="BundesSans" w:eastAsia="Calibri" w:hAnsi="BundesSans" w:cs="Times New Roman (Textkörper CS)"/>
        <w:color w:val="000000"/>
        <w:sz w:val="20"/>
        <w:szCs w:val="24"/>
      </w:rPr>
    </w:pPr>
    <w:r>
      <w:rPr>
        <w:rFonts w:ascii="BundesSans" w:hAnsi="BundesSans"/>
        <w:color w:val="000000"/>
        <w:sz w:val="20"/>
      </w:rPr>
      <w:t xml:space="preserve">- </w:t>
    </w:r>
    <w:r w:rsidRPr="00904213">
      <w:rPr>
        <w:rFonts w:ascii="BundesSans" w:eastAsia="Calibri" w:hAnsi="BundesSans" w:cs="Times New Roman (Textkörper CS)"/>
        <w:color w:val="000000"/>
        <w:sz w:val="20"/>
        <w:lang w:eastAsia="en-US" w:bidi="ar-SA"/>
      </w:rPr>
      <w:fldChar w:fldCharType="begin"/>
    </w:r>
    <w:r w:rsidRPr="00904213">
      <w:rPr>
        <w:rFonts w:ascii="BundesSans" w:eastAsia="Calibri" w:hAnsi="BundesSans" w:cs="Times New Roman (Textkörper CS)"/>
        <w:color w:val="000000"/>
        <w:sz w:val="20"/>
        <w:lang w:eastAsia="en-US" w:bidi="ar-SA"/>
      </w:rPr>
      <w:instrText xml:space="preserve">PAGE  </w:instrText>
    </w:r>
    <w:r w:rsidRPr="00904213">
      <w:rPr>
        <w:rFonts w:ascii="BundesSans" w:eastAsia="Calibri" w:hAnsi="BundesSans" w:cs="Times New Roman (Textkörper CS)"/>
        <w:color w:val="000000"/>
        <w:sz w:val="20"/>
        <w:lang w:eastAsia="en-US" w:bidi="ar-SA"/>
      </w:rPr>
      <w:fldChar w:fldCharType="separate"/>
    </w:r>
    <w:r w:rsidR="00ED5EE7">
      <w:rPr>
        <w:rFonts w:ascii="BundesSans" w:eastAsia="Calibri" w:hAnsi="BundesSans" w:cs="Times New Roman (Textkörper CS)"/>
        <w:noProof/>
        <w:color w:val="000000"/>
        <w:sz w:val="20"/>
        <w:lang w:eastAsia="en-US" w:bidi="ar-SA"/>
      </w:rPr>
      <w:t>12</w:t>
    </w:r>
    <w:r w:rsidRPr="00904213">
      <w:rPr>
        <w:rFonts w:ascii="BundesSans" w:eastAsia="Calibri" w:hAnsi="BundesSans" w:cs="Times New Roman (Textkörper CS)"/>
        <w:color w:val="000000"/>
        <w:sz w:val="20"/>
        <w:lang w:eastAsia="en-US" w:bidi="ar-SA"/>
      </w:rPr>
      <w:fldChar w:fldCharType="end"/>
    </w:r>
    <w:r>
      <w:rPr>
        <w:rFonts w:ascii="BundesSans" w:hAnsi="BundesSans"/>
        <w:color w:val="000000"/>
        <w:sz w:val="20"/>
      </w:rPr>
      <w:t xml:space="preserve"> -</w:t>
    </w:r>
  </w:p>
  <w:p w14:paraId="60CCB856" w14:textId="77777777" w:rsidR="002268CA" w:rsidRDefault="002268CA">
    <w:pPr>
      <w:pStyle w:val="BodyText"/>
      <w:spacing w:line="14" w:lineRule="auto"/>
      <w:rPr>
        <w:sz w:val="20"/>
      </w:rPr>
    </w:pPr>
    <w:r>
      <w:rPr>
        <w:noProof/>
        <w:lang w:eastAsia="en-US" w:bidi="ar-SA"/>
      </w:rPr>
      <mc:AlternateContent>
        <mc:Choice Requires="wps">
          <w:drawing>
            <wp:anchor distT="0" distB="0" distL="114300" distR="114300" simplePos="0" relativeHeight="251658240" behindDoc="1" locked="0" layoutInCell="1" allowOverlap="1" wp14:anchorId="116E3033" wp14:editId="4B3BBCEA">
              <wp:simplePos x="0" y="0"/>
              <wp:positionH relativeFrom="page">
                <wp:posOffset>715670</wp:posOffset>
              </wp:positionH>
              <wp:positionV relativeFrom="page">
                <wp:posOffset>9931299</wp:posOffset>
              </wp:positionV>
              <wp:extent cx="6336665" cy="0"/>
              <wp:effectExtent l="0" t="0" r="26035" b="19050"/>
              <wp:wrapNone/>
              <wp:docPr id="9" name="Gerader Verbinder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36665" cy="0"/>
                      </a:xfrm>
                      <a:prstGeom prst="line">
                        <a:avLst/>
                      </a:prstGeom>
                      <a:noFill/>
                      <a:ln w="6096">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871544E" id="Gerader Verbinder 9" o:spid="_x0000_s1026" style="position:absolute;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56.35pt,782pt" to="555.3pt,78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" strokeweight=".48pt">
              <w10:wrap anchorx="page" anchory="page"/>
            </v:lin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01C7A3" w14:textId="77777777" w:rsidR="00031258" w:rsidRDefault="00031258">
      <w:r>
        <w:separator/>
      </w:r>
    </w:p>
  </w:footnote>
  <w:footnote w:type="continuationSeparator" w:id="0">
    <w:p w14:paraId="6317765D" w14:textId="77777777" w:rsidR="00031258" w:rsidRDefault="0003125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8ED3B9A" w14:textId="77777777" w:rsidR="001E035A" w:rsidRDefault="001E035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3245EE" w14:textId="77777777" w:rsidR="002268CA" w:rsidRDefault="002268CA">
    <w:pPr>
      <w:pStyle w:val="Header"/>
    </w:pPr>
    <w:r>
      <w:rPr>
        <w:noProof/>
        <w:sz w:val="13"/>
        <w:lang w:eastAsia="en-US" w:bidi="ar-SA"/>
      </w:rPr>
      <mc:AlternateContent>
        <mc:Choice Requires="wps">
          <w:drawing>
            <wp:anchor distT="0" distB="0" distL="114300" distR="114300" simplePos="0" relativeHeight="251675648" behindDoc="1" locked="1" layoutInCell="1" allowOverlap="1" wp14:anchorId="4CD7DB09" wp14:editId="0FFABB98">
              <wp:simplePos x="0" y="0"/>
              <wp:positionH relativeFrom="page">
                <wp:posOffset>5793105</wp:posOffset>
              </wp:positionH>
              <wp:positionV relativeFrom="page">
                <wp:posOffset>10185400</wp:posOffset>
              </wp:positionV>
              <wp:extent cx="1224000" cy="216000"/>
              <wp:effectExtent l="0" t="0" r="0" b="12700"/>
              <wp:wrapNone/>
              <wp:docPr id="28" name="Textfeld 28"/>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txBox="1">
                      <a:spLocks noChangeAspect="1"/>
                    </wps:cNvSpPr>
                    <wps:spPr>
                      <a:xfrm>
                        <a:off x="0" y="0"/>
                        <a:ext cx="1224000" cy="216000"/>
                      </a:xfrm>
                      <a:prstGeom prst="rect">
                        <a:avLst/>
                      </a:prstGeom>
                      <a:solidFill>
                        <a:srgbClr val="334811"/>
                      </a:solidFill>
                      <a:ln w="6350">
                        <a:noFill/>
                      </a:ln>
                    </wps:spPr>
                    <wps:txbx>
                      <w:txbxContent>
                        <w:p w14:paraId="4DCB332D" w14:textId="77777777" w:rsidR="002268CA" w:rsidRPr="00302B95" w:rsidRDefault="002268CA" w:rsidP="00B4357B">
                          <w:pPr>
                            <w:pStyle w:val="Briefbogenelement"/>
                            <w:jc w:val="center"/>
                            <w:rPr>
                              <w:b/>
                              <w:caps/>
                              <w:color w:val="FFFFFF"/>
                              <w:position w:val="2"/>
                              <w:sz w:val="16"/>
                              <w:szCs w:val="16"/>
                            </w:rPr>
                          </w:pPr>
                          <w:r>
                            <w:rPr>
                              <w:b/>
                              <w:caps/>
                              <w:color w:val="FFFFFF"/>
                              <w:sz w:val="16"/>
                            </w:rPr>
                            <w:t>HEER</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4CD7DB09" id="_x0000_t202" coordsize="21600,21600" o:spt="202" path="m,l,21600r21600,l21600,xe">
              <v:stroke joinstyle="miter"/>
              <v:path gradientshapeok="t" o:connecttype="rect"/>
            </v:shapetype>
            <v:shape id="Textfeld 28" o:spid="_x0000_s1026" type="#_x0000_t202" style="position:absolute;margin-left:456.15pt;margin-top:802pt;width:96.4pt;height:17pt;z-index:-2516408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" fillcolor="#334811" stroked="f" strokeweight=".5pt">
              <v:path arrowok="t"/>
              <o:lock v:ext="edit" aspectratio="t"/>
              <v:textbox inset="0,0,0,0">
                <w:txbxContent>
                  <w:p w14:paraId="4DCB332D" w14:textId="77777777" w:rsidR="002268CA" w:rsidRPr="00302B95" w:rsidRDefault="002268CA" w:rsidP="00B4357B">
                    <w:pPr>
                      <w:pStyle w:val="Briefbogenelement"/>
                      <w:jc w:val="center"/>
                      <w:rPr>
                        <w:b/>
                        <w:caps/>
                        <w:color w:val="FFFFFF"/>
                        <w:position w:val="2"/>
                        <w:sz w:val="16"/>
                        <w:szCs w:val="16"/>
                      </w:rPr>
                    </w:pPr>
                    <w:r>
                      <w:rPr>
                        <w:b/>
                        <w:caps/>
                        <w:color w:val="FFFFFF"/>
                        <w:sz w:val="16"/>
                      </w:rPr>
                      <w:t>HEER</w:t>
                    </w:r>
                  </w:p>
                </w:txbxContent>
              </v:textbox>
              <w10:wrap anchorx="page" anchory="page"/>
              <w10:anchorlock/>
            </v:shape>
          </w:pict>
        </mc:Fallback>
      </mc:AlternateContent>
    </w:r>
    <w:r>
      <w:rPr>
        <w:noProof/>
        <w:sz w:val="13"/>
        <w:lang w:eastAsia="en-US" w:bidi="ar-SA"/>
      </w:rPr>
      <w:drawing>
        <wp:anchor distT="0" distB="0" distL="114300" distR="114300" simplePos="0" relativeHeight="251670528" behindDoc="1" locked="1" layoutInCell="1" allowOverlap="1" wp14:anchorId="20FB6919" wp14:editId="67FBA45E">
          <wp:simplePos x="0" y="0"/>
          <wp:positionH relativeFrom="page">
            <wp:posOffset>5796915</wp:posOffset>
          </wp:positionH>
          <wp:positionV relativeFrom="page">
            <wp:posOffset>540385</wp:posOffset>
          </wp:positionV>
          <wp:extent cx="1224000" cy="900000"/>
          <wp:effectExtent l="0" t="0" r="0" b="1905"/>
          <wp:wrapNone/>
          <wp:docPr id="25" name="Grafik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24000" cy="90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A68E91" w14:textId="77777777" w:rsidR="002268CA" w:rsidRPr="002F4985" w:rsidRDefault="002268CA">
    <w:pPr>
      <w:rPr>
        <w:sz w:val="13"/>
      </w:rPr>
    </w:pPr>
    <w:r>
      <w:rPr>
        <w:noProof/>
        <w:sz w:val="13"/>
        <w:lang w:eastAsia="en-US" w:bidi="ar-SA"/>
      </w:rPr>
      <mc:AlternateContent>
        <mc:Choice Requires="wps">
          <w:drawing>
            <wp:anchor distT="0" distB="0" distL="114300" distR="114300" simplePos="0" relativeHeight="251667456" behindDoc="1" locked="0" layoutInCell="1" allowOverlap="1" wp14:anchorId="3F557C11" wp14:editId="4D856F8B">
              <wp:simplePos x="0" y="0"/>
              <wp:positionH relativeFrom="page">
                <wp:posOffset>180340</wp:posOffset>
              </wp:positionH>
              <wp:positionV relativeFrom="page">
                <wp:posOffset>3780790</wp:posOffset>
              </wp:positionV>
              <wp:extent cx="108000" cy="0"/>
              <wp:effectExtent l="0" t="0" r="6350" b="12700"/>
              <wp:wrapNone/>
              <wp:docPr id="5" name="Gerade Verbindung 5"/>
              <wp:cNvGraphicFramePr/>
              <a:graphic xmlns:a="http://schemas.openxmlformats.org/drawingml/2006/main">
                <a:graphicData uri="http://schemas.microsoft.com/office/word/2010/wordprocessingShape">
                  <wps:wsp>
                    <wps:cNvCnPr/>
                    <wps:spPr>
                      <a:xfrm>
                        <a:off x="0" y="0"/>
                        <a:ext cx="108000" cy="0"/>
                      </a:xfrm>
                      <a:prstGeom prst="line">
                        <a:avLst/>
                      </a:prstGeom>
                      <a:noFill/>
                      <a:ln w="6350" cap="flat" cmpd="sng" algn="ctr">
                        <a:solidFill>
                          <a:srgbClr val="000000"/>
                        </a:solidFill>
                        <a:prstDash val="solid"/>
                        <a:miter lim="800000"/>
                      </a:ln>
                      <a:effectLst/>
                    </wps:spPr>
                    <wps:bodyPr/>
                  </wps:wsp>
                </a:graphicData>
              </a:graphic>
              <wp14:sizeRelH relativeFrom="margin">
                <wp14:pctWidth>0</wp14:pctWidth>
              </wp14:sizeRelH>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line w14:anchorId="47AE0533" id="Gerade Verbindung 5" o:spid="_x0000_s1026" style="position:absolute;z-index:-251649024;visibility:visible;mso-wrap-style:square;mso-width-percent:0;mso-wrap-distance-left:9pt;mso-wrap-distance-top:0;mso-wrap-distance-right:9pt;mso-wrap-distance-bottom:0;mso-position-horizontal:absolute;mso-position-horizontal-relative:page;mso-position-vertical:absolute;mso-position-vertical-relative:page;mso-width-percent:0;mso-width-relative:margin" from="14.2pt,297.7pt" to="22.7pt,297.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" strokeweight=".5pt">
              <v:stroke joinstyle="miter"/>
              <w10:wrap anchorx="page" anchory="page"/>
            </v:line>
          </w:pict>
        </mc:Fallback>
      </mc:AlternateContent>
    </w:r>
    <w:r>
      <w:rPr>
        <w:noProof/>
        <w:sz w:val="13"/>
        <w:lang w:eastAsia="en-US" w:bidi="ar-SA"/>
      </w:rPr>
      <w:drawing>
        <wp:anchor distT="0" distB="0" distL="114300" distR="114300" simplePos="0" relativeHeight="251669504" behindDoc="1" locked="1" layoutInCell="1" allowOverlap="1" wp14:anchorId="1314F965" wp14:editId="26B05FA0">
          <wp:simplePos x="0" y="0"/>
          <wp:positionH relativeFrom="page">
            <wp:posOffset>5796915</wp:posOffset>
          </wp:positionH>
          <wp:positionV relativeFrom="page">
            <wp:posOffset>540385</wp:posOffset>
          </wp:positionV>
          <wp:extent cx="1224000" cy="900000"/>
          <wp:effectExtent l="0" t="0" r="0" b="0"/>
          <wp:wrapNone/>
          <wp:docPr id="26" name="Grafik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
                    <a:extLst>
                      <a:ext uri="{28A0092B-C50C-407E-A947-70E740481C1C}">
                        <a14:useLocalDpi xmlns:a14="http://schemas.microsoft.com/office/drawing/2010/main" val="0"/>
                      </a:ext>
                    </a:extLst>
                  </a:blip>
                  <a:stretch>
                    <a:fillRect/>
                  </a:stretch>
                </pic:blipFill>
                <pic:spPr>
                  <a:xfrm>
                    <a:off x="0" y="0"/>
                    <a:ext cx="1224000" cy="900000"/>
                  </a:xfrm>
                  <a:prstGeom prst="rect">
                    <a:avLst/>
                  </a:prstGeom>
                </pic:spPr>
              </pic:pic>
            </a:graphicData>
          </a:graphic>
          <wp14:sizeRelH relativeFrom="margin">
            <wp14:pctWidth>0</wp14:pctWidth>
          </wp14:sizeRelH>
          <wp14:sizeRelV relativeFrom="margin">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DBCAF1D" w14:textId="77777777" w:rsidR="001E035A" w:rsidRDefault="001E03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42790AB" w14:textId="77777777" w:rsidR="002268CA" w:rsidRDefault="002268CA">
    <w:pPr>
      <w:pStyle w:val="BodyText"/>
      <w:spacing w:line="14" w:lineRule="auto"/>
      <w:rPr>
        <w:sz w:val="20"/>
      </w:rPr>
    </w:pPr>
    <w:r>
      <w:rPr>
        <w:noProof/>
        <w:lang w:eastAsia="en-US" w:bidi="ar-SA"/>
      </w:rPr>
      <mc:AlternateContent>
        <mc:Choice Requires="wpg">
          <w:drawing>
            <wp:anchor distT="0" distB="0" distL="114300" distR="114300" simplePos="0" relativeHeight="251656192" behindDoc="1" locked="0" layoutInCell="1" allowOverlap="1" wp14:anchorId="4D3AA7FD" wp14:editId="5E4B7FAE">
              <wp:simplePos x="0" y="0"/>
              <wp:positionH relativeFrom="page">
                <wp:posOffset>709930</wp:posOffset>
              </wp:positionH>
              <wp:positionV relativeFrom="page">
                <wp:posOffset>662940</wp:posOffset>
              </wp:positionV>
              <wp:extent cx="6311265" cy="6350"/>
              <wp:effectExtent l="5080" t="5715" r="8255" b="6985"/>
              <wp:wrapNone/>
              <wp:docPr id="12" name="Gruppieren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311265" cy="6350"/>
                        <a:chOff x="1118" y="1044"/>
                        <a:chExt cx="9939" cy="10"/>
                      </a:xfrm>
                    </wpg:grpSpPr>
                    <wps:wsp>
                      <wps:cNvPr id="13" name="Line 57"/>
                      <wps:cNvCnPr>
                        <a:cxnSpLocks noChangeShapeType="1"/>
                      </wps:cNvCnPr>
                      <wps:spPr bwMode="auto">
                        <a:xfrm>
                          <a:off x="1118" y="1049"/>
                          <a:ext cx="2283"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4" name="Rectangle 58"/>
                      <wps:cNvSpPr>
                        <a:spLocks noChangeArrowheads="1"/>
                      </wps:cNvSpPr>
                      <wps:spPr bwMode="auto">
                        <a:xfrm>
                          <a:off x="3386" y="1043"/>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Line 59"/>
                      <wps:cNvCnPr>
                        <a:cxnSpLocks noChangeShapeType="1"/>
                      </wps:cNvCnPr>
                      <wps:spPr bwMode="auto">
                        <a:xfrm>
                          <a:off x="3396" y="1049"/>
                          <a:ext cx="5393"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s:wsp>
                      <wps:cNvPr id="16" name="Rectangle 60"/>
                      <wps:cNvSpPr>
                        <a:spLocks noChangeArrowheads="1"/>
                      </wps:cNvSpPr>
                      <wps:spPr bwMode="auto">
                        <a:xfrm>
                          <a:off x="8774" y="1043"/>
                          <a:ext cx="10" cy="1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Line 61"/>
                      <wps:cNvCnPr>
                        <a:cxnSpLocks noChangeShapeType="1"/>
                      </wps:cNvCnPr>
                      <wps:spPr bwMode="auto">
                        <a:xfrm>
                          <a:off x="8784" y="1049"/>
                          <a:ext cx="2273" cy="0"/>
                        </a:xfrm>
                        <a:prstGeom prst="line">
                          <a:avLst/>
                        </a:prstGeom>
                        <a:noFill/>
                        <a:ln w="6109">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14:sizeRelH relativeFrom="page">
                <wp14:pctWidth>0</wp14:pctWidth>
              </wp14:sizeRelH>
              <wp14:sizeRelV relativeFrom="page">
                <wp14:pctHeight>0</wp14:pctHeight>
              </wp14:sizeRelV>
            </wp:anchor>
          </w:drawing>
        </mc:Choice>
        <mc:Fallback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id="http://schemas.microsoft.com/office/word/2016/wordml/cid">
          <w:pict>
            <v:group w14:anchorId="12C39F14" id="Gruppieren 12" o:spid="_x0000_s1026" style="position:absolute;margin-left:55.9pt;margin-top:52.2pt;width:496.95pt;height:.5pt;z-index:-251626496;mso-position-horizontal-relative:page;mso-position-vertical-relative:page" coordorigin="1118,1044" coordsize="9939,1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">
              <v:line id="Line 57" o:spid="_x0000_s1027" style="position:absolute;visibility:visible;mso-wrap-style:square" from="1118,1049" to="3401,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" strokeweight=".16969mm"/>
              <v:rect id="Rectangle 58" o:spid="_x0000_s1028" style="position:absolute;left:3386;top:1043;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" fillcolor="black" stroked="f"/>
              <v:line id="Line 59" o:spid="_x0000_s1029" style="position:absolute;visibility:visible;mso-wrap-style:square" from="3396,1049" to="8789,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" strokeweight=".16969mm"/>
              <v:rect id="Rectangle 60" o:spid="_x0000_s1030" style="position:absolute;left:8774;top:1043;width:10;height:1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" fillcolor="black" stroked="f"/>
              <v:line id="Line 61" o:spid="_x0000_s1031" style="position:absolute;visibility:visible;mso-wrap-style:square" from="8784,1049" to="11057,104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" strokeweight=".16969mm"/>
              <w10:wrap anchorx="page" anchory="page"/>
            </v:group>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D4A135" w14:textId="77777777" w:rsidR="001E035A" w:rsidRDefault="001E03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864047"/>
    <w:multiLevelType w:val="hybridMultilevel"/>
    <w:tmpl w:val="BCF21CEC"/>
    <w:lvl w:ilvl="0" w:tplc="04070001">
      <w:start w:val="1"/>
      <w:numFmt w:val="bullet"/>
      <w:lvlText w:val=""/>
      <w:lvlJc w:val="left"/>
      <w:pPr>
        <w:ind w:left="1429" w:hanging="360"/>
      </w:pPr>
      <w:rPr>
        <w:rFonts w:ascii="Symbol" w:hAnsi="Symbol" w:hint="default"/>
      </w:rPr>
    </w:lvl>
    <w:lvl w:ilvl="1" w:tplc="04070003">
      <w:start w:val="1"/>
      <w:numFmt w:val="bullet"/>
      <w:lvlText w:val="o"/>
      <w:lvlJc w:val="left"/>
      <w:pPr>
        <w:ind w:left="2149" w:hanging="360"/>
      </w:pPr>
      <w:rPr>
        <w:rFonts w:ascii="Courier New" w:hAnsi="Courier New" w:cs="Courier New" w:hint="default"/>
      </w:rPr>
    </w:lvl>
    <w:lvl w:ilvl="2" w:tplc="04070005">
      <w:start w:val="1"/>
      <w:numFmt w:val="bullet"/>
      <w:lvlText w:val=""/>
      <w:lvlJc w:val="left"/>
      <w:pPr>
        <w:ind w:left="2869" w:hanging="360"/>
      </w:pPr>
      <w:rPr>
        <w:rFonts w:ascii="Wingdings" w:hAnsi="Wingdings" w:hint="default"/>
      </w:rPr>
    </w:lvl>
    <w:lvl w:ilvl="3" w:tplc="04070001" w:tentative="1">
      <w:start w:val="1"/>
      <w:numFmt w:val="bullet"/>
      <w:lvlText w:val=""/>
      <w:lvlJc w:val="left"/>
      <w:pPr>
        <w:ind w:left="3589" w:hanging="360"/>
      </w:pPr>
      <w:rPr>
        <w:rFonts w:ascii="Symbol" w:hAnsi="Symbol" w:hint="default"/>
      </w:rPr>
    </w:lvl>
    <w:lvl w:ilvl="4" w:tplc="04070003" w:tentative="1">
      <w:start w:val="1"/>
      <w:numFmt w:val="bullet"/>
      <w:lvlText w:val="o"/>
      <w:lvlJc w:val="left"/>
      <w:pPr>
        <w:ind w:left="4309" w:hanging="360"/>
      </w:pPr>
      <w:rPr>
        <w:rFonts w:ascii="Courier New" w:hAnsi="Courier New" w:cs="Courier New" w:hint="default"/>
      </w:rPr>
    </w:lvl>
    <w:lvl w:ilvl="5" w:tplc="04070005" w:tentative="1">
      <w:start w:val="1"/>
      <w:numFmt w:val="bullet"/>
      <w:lvlText w:val=""/>
      <w:lvlJc w:val="left"/>
      <w:pPr>
        <w:ind w:left="5029" w:hanging="360"/>
      </w:pPr>
      <w:rPr>
        <w:rFonts w:ascii="Wingdings" w:hAnsi="Wingdings" w:hint="default"/>
      </w:rPr>
    </w:lvl>
    <w:lvl w:ilvl="6" w:tplc="04070001" w:tentative="1">
      <w:start w:val="1"/>
      <w:numFmt w:val="bullet"/>
      <w:lvlText w:val=""/>
      <w:lvlJc w:val="left"/>
      <w:pPr>
        <w:ind w:left="5749" w:hanging="360"/>
      </w:pPr>
      <w:rPr>
        <w:rFonts w:ascii="Symbol" w:hAnsi="Symbol" w:hint="default"/>
      </w:rPr>
    </w:lvl>
    <w:lvl w:ilvl="7" w:tplc="04070003" w:tentative="1">
      <w:start w:val="1"/>
      <w:numFmt w:val="bullet"/>
      <w:lvlText w:val="o"/>
      <w:lvlJc w:val="left"/>
      <w:pPr>
        <w:ind w:left="6469" w:hanging="360"/>
      </w:pPr>
      <w:rPr>
        <w:rFonts w:ascii="Courier New" w:hAnsi="Courier New" w:cs="Courier New" w:hint="default"/>
      </w:rPr>
    </w:lvl>
    <w:lvl w:ilvl="8" w:tplc="04070005" w:tentative="1">
      <w:start w:val="1"/>
      <w:numFmt w:val="bullet"/>
      <w:lvlText w:val=""/>
      <w:lvlJc w:val="left"/>
      <w:pPr>
        <w:ind w:left="7189" w:hanging="360"/>
      </w:pPr>
      <w:rPr>
        <w:rFonts w:ascii="Wingdings" w:hAnsi="Wingdings" w:hint="default"/>
      </w:rPr>
    </w:lvl>
  </w:abstractNum>
  <w:abstractNum w:abstractNumId="1" w15:restartNumberingAfterBreak="0">
    <w:nsid w:val="09635BBB"/>
    <w:multiLevelType w:val="hybridMultilevel"/>
    <w:tmpl w:val="75440E00"/>
    <w:lvl w:ilvl="0" w:tplc="5E02D478">
      <w:start w:val="1"/>
      <w:numFmt w:val="upperRoman"/>
      <w:pStyle w:val="Heading4"/>
      <w:lvlText w:val="%1."/>
      <w:lvlJc w:val="left"/>
      <w:pPr>
        <w:ind w:left="1211" w:hanging="360"/>
      </w:pPr>
      <w:rPr>
        <w:rFonts w:ascii="Arial" w:eastAsia="Arial" w:hAnsi="Arial" w:cs="Arial" w:hint="default"/>
        <w:b/>
        <w:bCs/>
        <w:spacing w:val="0"/>
        <w:w w:val="100"/>
        <w:sz w:val="28"/>
        <w:szCs w:val="28"/>
        <w:lang w:val="de-DE" w:eastAsia="de-DE" w:bidi="de-DE"/>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2" w15:restartNumberingAfterBreak="0">
    <w:nsid w:val="25932A73"/>
    <w:multiLevelType w:val="hybridMultilevel"/>
    <w:tmpl w:val="2F86B790"/>
    <w:lvl w:ilvl="0" w:tplc="847A9D0C">
      <w:start w:val="1"/>
      <w:numFmt w:val="bullet"/>
      <w:pStyle w:val="RegAufzhlungPlus"/>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2B896517"/>
    <w:multiLevelType w:val="hybridMultilevel"/>
    <w:tmpl w:val="E424C3F2"/>
    <w:lvl w:ilvl="0" w:tplc="EC7266AA">
      <w:numFmt w:val="decimal"/>
      <w:lvlText w:val="%1."/>
      <w:lvlJc w:val="left"/>
      <w:pPr>
        <w:ind w:left="1080" w:hanging="360"/>
      </w:pPr>
    </w:lvl>
    <w:lvl w:ilvl="1" w:tplc="04070019">
      <w:start w:val="1"/>
      <w:numFmt w:val="lowerLetter"/>
      <w:lvlText w:val="%2."/>
      <w:lvlJc w:val="left"/>
      <w:pPr>
        <w:ind w:left="1800" w:hanging="360"/>
      </w:pPr>
    </w:lvl>
    <w:lvl w:ilvl="2" w:tplc="0407001B">
      <w:start w:val="1"/>
      <w:numFmt w:val="lowerRoman"/>
      <w:lvlText w:val="%3."/>
      <w:lvlJc w:val="right"/>
      <w:pPr>
        <w:ind w:left="2520" w:hanging="180"/>
      </w:pPr>
    </w:lvl>
    <w:lvl w:ilvl="3" w:tplc="0407000F">
      <w:start w:val="1"/>
      <w:numFmt w:val="decimal"/>
      <w:lvlText w:val="%4."/>
      <w:lvlJc w:val="left"/>
      <w:pPr>
        <w:ind w:left="3240" w:hanging="360"/>
      </w:pPr>
    </w:lvl>
    <w:lvl w:ilvl="4" w:tplc="04070019">
      <w:start w:val="1"/>
      <w:numFmt w:val="lowerLetter"/>
      <w:lvlText w:val="%5."/>
      <w:lvlJc w:val="left"/>
      <w:pPr>
        <w:ind w:left="3960" w:hanging="360"/>
      </w:pPr>
    </w:lvl>
    <w:lvl w:ilvl="5" w:tplc="0407001B">
      <w:start w:val="1"/>
      <w:numFmt w:val="lowerRoman"/>
      <w:lvlText w:val="%6."/>
      <w:lvlJc w:val="right"/>
      <w:pPr>
        <w:ind w:left="4680" w:hanging="180"/>
      </w:pPr>
    </w:lvl>
    <w:lvl w:ilvl="6" w:tplc="0407000F">
      <w:start w:val="1"/>
      <w:numFmt w:val="decimal"/>
      <w:lvlText w:val="%7."/>
      <w:lvlJc w:val="left"/>
      <w:pPr>
        <w:ind w:left="5400" w:hanging="360"/>
      </w:pPr>
    </w:lvl>
    <w:lvl w:ilvl="7" w:tplc="04070019">
      <w:start w:val="1"/>
      <w:numFmt w:val="lowerLetter"/>
      <w:lvlText w:val="%8."/>
      <w:lvlJc w:val="left"/>
      <w:pPr>
        <w:ind w:left="6120" w:hanging="360"/>
      </w:pPr>
    </w:lvl>
    <w:lvl w:ilvl="8" w:tplc="0407001B">
      <w:start w:val="1"/>
      <w:numFmt w:val="lowerRoman"/>
      <w:lvlText w:val="%9."/>
      <w:lvlJc w:val="right"/>
      <w:pPr>
        <w:ind w:left="6840" w:hanging="180"/>
      </w:pPr>
    </w:lvl>
  </w:abstractNum>
  <w:abstractNum w:abstractNumId="4" w15:restartNumberingAfterBreak="0">
    <w:nsid w:val="2F4C3CB0"/>
    <w:multiLevelType w:val="hybridMultilevel"/>
    <w:tmpl w:val="5E3C859C"/>
    <w:lvl w:ilvl="0" w:tplc="04070001">
      <w:start w:val="1"/>
      <w:numFmt w:val="bullet"/>
      <w:lvlText w:val=""/>
      <w:lvlJc w:val="left"/>
      <w:pPr>
        <w:ind w:left="1069" w:hanging="360"/>
      </w:pPr>
      <w:rPr>
        <w:rFonts w:ascii="Symbol" w:hAnsi="Symbol" w:hint="default"/>
      </w:rPr>
    </w:lvl>
    <w:lvl w:ilvl="1" w:tplc="04070003">
      <w:start w:val="1"/>
      <w:numFmt w:val="bullet"/>
      <w:lvlText w:val="o"/>
      <w:lvlJc w:val="left"/>
      <w:pPr>
        <w:ind w:left="1789" w:hanging="360"/>
      </w:pPr>
      <w:rPr>
        <w:rFonts w:ascii="Courier New" w:hAnsi="Courier New" w:cs="Courier New" w:hint="default"/>
      </w:rPr>
    </w:lvl>
    <w:lvl w:ilvl="2" w:tplc="04070005" w:tentative="1">
      <w:start w:val="1"/>
      <w:numFmt w:val="bullet"/>
      <w:lvlText w:val=""/>
      <w:lvlJc w:val="left"/>
      <w:pPr>
        <w:ind w:left="2509" w:hanging="360"/>
      </w:pPr>
      <w:rPr>
        <w:rFonts w:ascii="Wingdings" w:hAnsi="Wingdings" w:hint="default"/>
      </w:rPr>
    </w:lvl>
    <w:lvl w:ilvl="3" w:tplc="04070001" w:tentative="1">
      <w:start w:val="1"/>
      <w:numFmt w:val="bullet"/>
      <w:lvlText w:val=""/>
      <w:lvlJc w:val="left"/>
      <w:pPr>
        <w:ind w:left="3229" w:hanging="360"/>
      </w:pPr>
      <w:rPr>
        <w:rFonts w:ascii="Symbol" w:hAnsi="Symbol" w:hint="default"/>
      </w:rPr>
    </w:lvl>
    <w:lvl w:ilvl="4" w:tplc="04070003" w:tentative="1">
      <w:start w:val="1"/>
      <w:numFmt w:val="bullet"/>
      <w:lvlText w:val="o"/>
      <w:lvlJc w:val="left"/>
      <w:pPr>
        <w:ind w:left="3949" w:hanging="360"/>
      </w:pPr>
      <w:rPr>
        <w:rFonts w:ascii="Courier New" w:hAnsi="Courier New" w:cs="Courier New" w:hint="default"/>
      </w:rPr>
    </w:lvl>
    <w:lvl w:ilvl="5" w:tplc="04070005" w:tentative="1">
      <w:start w:val="1"/>
      <w:numFmt w:val="bullet"/>
      <w:lvlText w:val=""/>
      <w:lvlJc w:val="left"/>
      <w:pPr>
        <w:ind w:left="4669" w:hanging="360"/>
      </w:pPr>
      <w:rPr>
        <w:rFonts w:ascii="Wingdings" w:hAnsi="Wingdings" w:hint="default"/>
      </w:rPr>
    </w:lvl>
    <w:lvl w:ilvl="6" w:tplc="04070001" w:tentative="1">
      <w:start w:val="1"/>
      <w:numFmt w:val="bullet"/>
      <w:lvlText w:val=""/>
      <w:lvlJc w:val="left"/>
      <w:pPr>
        <w:ind w:left="5389" w:hanging="360"/>
      </w:pPr>
      <w:rPr>
        <w:rFonts w:ascii="Symbol" w:hAnsi="Symbol" w:hint="default"/>
      </w:rPr>
    </w:lvl>
    <w:lvl w:ilvl="7" w:tplc="04070003" w:tentative="1">
      <w:start w:val="1"/>
      <w:numFmt w:val="bullet"/>
      <w:lvlText w:val="o"/>
      <w:lvlJc w:val="left"/>
      <w:pPr>
        <w:ind w:left="6109" w:hanging="360"/>
      </w:pPr>
      <w:rPr>
        <w:rFonts w:ascii="Courier New" w:hAnsi="Courier New" w:cs="Courier New" w:hint="default"/>
      </w:rPr>
    </w:lvl>
    <w:lvl w:ilvl="8" w:tplc="04070005" w:tentative="1">
      <w:start w:val="1"/>
      <w:numFmt w:val="bullet"/>
      <w:lvlText w:val=""/>
      <w:lvlJc w:val="left"/>
      <w:pPr>
        <w:ind w:left="6829" w:hanging="360"/>
      </w:pPr>
      <w:rPr>
        <w:rFonts w:ascii="Wingdings" w:hAnsi="Wingdings" w:hint="default"/>
      </w:rPr>
    </w:lvl>
  </w:abstractNum>
  <w:abstractNum w:abstractNumId="5" w15:restartNumberingAfterBreak="0">
    <w:nsid w:val="309D2780"/>
    <w:multiLevelType w:val="hybridMultilevel"/>
    <w:tmpl w:val="983A73CC"/>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6" w15:restartNumberingAfterBreak="0">
    <w:nsid w:val="32036527"/>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600679A"/>
    <w:multiLevelType w:val="hybridMultilevel"/>
    <w:tmpl w:val="2A80E0E6"/>
    <w:lvl w:ilvl="0" w:tplc="0407000F">
      <w:start w:val="1"/>
      <w:numFmt w:val="decimal"/>
      <w:pStyle w:val="Heading1"/>
      <w:lvlText w:val="%1."/>
      <w:lvlJc w:val="left"/>
      <w:pPr>
        <w:ind w:left="360" w:hanging="360"/>
      </w:pPr>
      <w:rPr>
        <w:rFonts w:hint="default"/>
        <w:b/>
        <w:bCs/>
        <w:spacing w:val="0"/>
        <w:w w:val="100"/>
        <w:sz w:val="28"/>
        <w:szCs w:val="28"/>
        <w:lang w:val="de-DE" w:eastAsia="de-DE" w:bidi="de-DE"/>
      </w:rPr>
    </w:lvl>
    <w:lvl w:ilvl="1" w:tplc="04070019" w:tentative="1">
      <w:start w:val="1"/>
      <w:numFmt w:val="lowerLetter"/>
      <w:lvlText w:val="%2."/>
      <w:lvlJc w:val="left"/>
      <w:pPr>
        <w:ind w:left="1080" w:hanging="360"/>
      </w:pPr>
    </w:lvl>
    <w:lvl w:ilvl="2" w:tplc="0407001B" w:tentative="1">
      <w:start w:val="1"/>
      <w:numFmt w:val="lowerRoman"/>
      <w:lvlText w:val="%3."/>
      <w:lvlJc w:val="right"/>
      <w:pPr>
        <w:ind w:left="1800" w:hanging="180"/>
      </w:pPr>
    </w:lvl>
    <w:lvl w:ilvl="3" w:tplc="0407000F" w:tentative="1">
      <w:start w:val="1"/>
      <w:numFmt w:val="decimal"/>
      <w:lvlText w:val="%4."/>
      <w:lvlJc w:val="left"/>
      <w:pPr>
        <w:ind w:left="2520" w:hanging="360"/>
      </w:pPr>
    </w:lvl>
    <w:lvl w:ilvl="4" w:tplc="04070019" w:tentative="1">
      <w:start w:val="1"/>
      <w:numFmt w:val="lowerLetter"/>
      <w:lvlText w:val="%5."/>
      <w:lvlJc w:val="left"/>
      <w:pPr>
        <w:ind w:left="3240" w:hanging="360"/>
      </w:pPr>
    </w:lvl>
    <w:lvl w:ilvl="5" w:tplc="0407001B" w:tentative="1">
      <w:start w:val="1"/>
      <w:numFmt w:val="lowerRoman"/>
      <w:lvlText w:val="%6."/>
      <w:lvlJc w:val="right"/>
      <w:pPr>
        <w:ind w:left="3960" w:hanging="180"/>
      </w:pPr>
    </w:lvl>
    <w:lvl w:ilvl="6" w:tplc="0407000F" w:tentative="1">
      <w:start w:val="1"/>
      <w:numFmt w:val="decimal"/>
      <w:lvlText w:val="%7."/>
      <w:lvlJc w:val="left"/>
      <w:pPr>
        <w:ind w:left="4680" w:hanging="360"/>
      </w:pPr>
    </w:lvl>
    <w:lvl w:ilvl="7" w:tplc="04070019" w:tentative="1">
      <w:start w:val="1"/>
      <w:numFmt w:val="lowerLetter"/>
      <w:lvlText w:val="%8."/>
      <w:lvlJc w:val="left"/>
      <w:pPr>
        <w:ind w:left="5400" w:hanging="360"/>
      </w:pPr>
    </w:lvl>
    <w:lvl w:ilvl="8" w:tplc="0407001B" w:tentative="1">
      <w:start w:val="1"/>
      <w:numFmt w:val="lowerRoman"/>
      <w:lvlText w:val="%9."/>
      <w:lvlJc w:val="right"/>
      <w:pPr>
        <w:ind w:left="6120" w:hanging="180"/>
      </w:pPr>
    </w:lvl>
  </w:abstractNum>
  <w:abstractNum w:abstractNumId="8" w15:restartNumberingAfterBreak="0">
    <w:nsid w:val="4DBC6B1F"/>
    <w:multiLevelType w:val="hybridMultilevel"/>
    <w:tmpl w:val="BAC217B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E042BE8"/>
    <w:multiLevelType w:val="hybridMultilevel"/>
    <w:tmpl w:val="3B628BA0"/>
    <w:lvl w:ilvl="0" w:tplc="D946F20E">
      <w:start w:val="1"/>
      <w:numFmt w:val="bullet"/>
      <w:pStyle w:val="RegAufzhlung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0104E46"/>
    <w:multiLevelType w:val="hybridMultilevel"/>
    <w:tmpl w:val="766EE756"/>
    <w:lvl w:ilvl="0" w:tplc="0407000F">
      <w:start w:val="1"/>
      <w:numFmt w:val="decimal"/>
      <w:lvlText w:val="%1."/>
      <w:lvlJc w:val="left"/>
      <w:pPr>
        <w:ind w:left="1004" w:hanging="360"/>
      </w:pPr>
      <w:rPr>
        <w:rFonts w:hint="default"/>
      </w:rPr>
    </w:lvl>
    <w:lvl w:ilvl="1" w:tplc="04070019">
      <w:start w:val="1"/>
      <w:numFmt w:val="lowerLetter"/>
      <w:lvlText w:val="%2."/>
      <w:lvlJc w:val="left"/>
      <w:pPr>
        <w:ind w:left="1724" w:hanging="360"/>
      </w:pPr>
    </w:lvl>
    <w:lvl w:ilvl="2" w:tplc="0407001B" w:tentative="1">
      <w:start w:val="1"/>
      <w:numFmt w:val="lowerRoman"/>
      <w:lvlText w:val="%3."/>
      <w:lvlJc w:val="right"/>
      <w:pPr>
        <w:ind w:left="2444" w:hanging="180"/>
      </w:pPr>
    </w:lvl>
    <w:lvl w:ilvl="3" w:tplc="0407000F" w:tentative="1">
      <w:start w:val="1"/>
      <w:numFmt w:val="decimal"/>
      <w:lvlText w:val="%4."/>
      <w:lvlJc w:val="left"/>
      <w:pPr>
        <w:ind w:left="3164" w:hanging="360"/>
      </w:pPr>
    </w:lvl>
    <w:lvl w:ilvl="4" w:tplc="04070019" w:tentative="1">
      <w:start w:val="1"/>
      <w:numFmt w:val="lowerLetter"/>
      <w:lvlText w:val="%5."/>
      <w:lvlJc w:val="left"/>
      <w:pPr>
        <w:ind w:left="3884" w:hanging="360"/>
      </w:pPr>
    </w:lvl>
    <w:lvl w:ilvl="5" w:tplc="0407001B" w:tentative="1">
      <w:start w:val="1"/>
      <w:numFmt w:val="lowerRoman"/>
      <w:lvlText w:val="%6."/>
      <w:lvlJc w:val="right"/>
      <w:pPr>
        <w:ind w:left="4604" w:hanging="180"/>
      </w:pPr>
    </w:lvl>
    <w:lvl w:ilvl="6" w:tplc="0407000F" w:tentative="1">
      <w:start w:val="1"/>
      <w:numFmt w:val="decimal"/>
      <w:lvlText w:val="%7."/>
      <w:lvlJc w:val="left"/>
      <w:pPr>
        <w:ind w:left="5324" w:hanging="360"/>
      </w:pPr>
    </w:lvl>
    <w:lvl w:ilvl="7" w:tplc="04070019" w:tentative="1">
      <w:start w:val="1"/>
      <w:numFmt w:val="lowerLetter"/>
      <w:lvlText w:val="%8."/>
      <w:lvlJc w:val="left"/>
      <w:pPr>
        <w:ind w:left="6044" w:hanging="360"/>
      </w:pPr>
    </w:lvl>
    <w:lvl w:ilvl="8" w:tplc="0407001B" w:tentative="1">
      <w:start w:val="1"/>
      <w:numFmt w:val="lowerRoman"/>
      <w:lvlText w:val="%9."/>
      <w:lvlJc w:val="right"/>
      <w:pPr>
        <w:ind w:left="6764" w:hanging="180"/>
      </w:pPr>
    </w:lvl>
  </w:abstractNum>
  <w:abstractNum w:abstractNumId="11" w15:restartNumberingAfterBreak="0">
    <w:nsid w:val="5056381E"/>
    <w:multiLevelType w:val="hybridMultilevel"/>
    <w:tmpl w:val="196211F0"/>
    <w:lvl w:ilvl="0" w:tplc="04070001">
      <w:start w:val="1"/>
      <w:numFmt w:val="bullet"/>
      <w:lvlText w:val=""/>
      <w:lvlJc w:val="left"/>
      <w:pPr>
        <w:ind w:left="1571" w:hanging="360"/>
      </w:pPr>
      <w:rPr>
        <w:rFonts w:ascii="Symbol" w:hAnsi="Symbol" w:hint="default"/>
      </w:rPr>
    </w:lvl>
    <w:lvl w:ilvl="1" w:tplc="04070003" w:tentative="1">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2" w15:restartNumberingAfterBreak="0">
    <w:nsid w:val="50994E39"/>
    <w:multiLevelType w:val="hybridMultilevel"/>
    <w:tmpl w:val="149060EC"/>
    <w:lvl w:ilvl="0" w:tplc="8686576A">
      <w:start w:val="1"/>
      <w:numFmt w:val="decimal"/>
      <w:lvlText w:val="%1."/>
      <w:lvlJc w:val="left"/>
      <w:pPr>
        <w:ind w:left="1069" w:hanging="360"/>
      </w:pPr>
      <w:rPr>
        <w:rFonts w:hint="default"/>
      </w:rPr>
    </w:lvl>
    <w:lvl w:ilvl="1" w:tplc="04070019" w:tentative="1">
      <w:start w:val="1"/>
      <w:numFmt w:val="lowerLetter"/>
      <w:lvlText w:val="%2."/>
      <w:lvlJc w:val="left"/>
      <w:pPr>
        <w:ind w:left="1789" w:hanging="360"/>
      </w:pPr>
    </w:lvl>
    <w:lvl w:ilvl="2" w:tplc="0407001B" w:tentative="1">
      <w:start w:val="1"/>
      <w:numFmt w:val="lowerRoman"/>
      <w:lvlText w:val="%3."/>
      <w:lvlJc w:val="right"/>
      <w:pPr>
        <w:ind w:left="2509" w:hanging="180"/>
      </w:pPr>
    </w:lvl>
    <w:lvl w:ilvl="3" w:tplc="0407000F" w:tentative="1">
      <w:start w:val="1"/>
      <w:numFmt w:val="decimal"/>
      <w:lvlText w:val="%4."/>
      <w:lvlJc w:val="left"/>
      <w:pPr>
        <w:ind w:left="3229" w:hanging="360"/>
      </w:pPr>
    </w:lvl>
    <w:lvl w:ilvl="4" w:tplc="04070019" w:tentative="1">
      <w:start w:val="1"/>
      <w:numFmt w:val="lowerLetter"/>
      <w:lvlText w:val="%5."/>
      <w:lvlJc w:val="left"/>
      <w:pPr>
        <w:ind w:left="3949" w:hanging="360"/>
      </w:pPr>
    </w:lvl>
    <w:lvl w:ilvl="5" w:tplc="0407001B" w:tentative="1">
      <w:start w:val="1"/>
      <w:numFmt w:val="lowerRoman"/>
      <w:lvlText w:val="%6."/>
      <w:lvlJc w:val="right"/>
      <w:pPr>
        <w:ind w:left="4669" w:hanging="180"/>
      </w:pPr>
    </w:lvl>
    <w:lvl w:ilvl="6" w:tplc="0407000F" w:tentative="1">
      <w:start w:val="1"/>
      <w:numFmt w:val="decimal"/>
      <w:lvlText w:val="%7."/>
      <w:lvlJc w:val="left"/>
      <w:pPr>
        <w:ind w:left="5389" w:hanging="360"/>
      </w:pPr>
    </w:lvl>
    <w:lvl w:ilvl="7" w:tplc="04070019" w:tentative="1">
      <w:start w:val="1"/>
      <w:numFmt w:val="lowerLetter"/>
      <w:lvlText w:val="%8."/>
      <w:lvlJc w:val="left"/>
      <w:pPr>
        <w:ind w:left="6109" w:hanging="360"/>
      </w:pPr>
    </w:lvl>
    <w:lvl w:ilvl="8" w:tplc="0407001B" w:tentative="1">
      <w:start w:val="1"/>
      <w:numFmt w:val="lowerRoman"/>
      <w:lvlText w:val="%9."/>
      <w:lvlJc w:val="right"/>
      <w:pPr>
        <w:ind w:left="6829" w:hanging="180"/>
      </w:pPr>
    </w:lvl>
  </w:abstractNum>
  <w:abstractNum w:abstractNumId="13" w15:restartNumberingAfterBreak="0">
    <w:nsid w:val="53471A9D"/>
    <w:multiLevelType w:val="hybridMultilevel"/>
    <w:tmpl w:val="038A398A"/>
    <w:lvl w:ilvl="0" w:tplc="FA9CCABC">
      <w:start w:val="1"/>
      <w:numFmt w:val="lowerLetter"/>
      <w:lvlText w:val="%1)"/>
      <w:lvlJc w:val="left"/>
      <w:pPr>
        <w:ind w:left="1211" w:hanging="360"/>
      </w:pPr>
      <w:rPr>
        <w:rFonts w:hint="default"/>
      </w:rPr>
    </w:lvl>
    <w:lvl w:ilvl="1" w:tplc="04070019" w:tentative="1">
      <w:start w:val="1"/>
      <w:numFmt w:val="lowerLetter"/>
      <w:lvlText w:val="%2."/>
      <w:lvlJc w:val="left"/>
      <w:pPr>
        <w:ind w:left="1931" w:hanging="360"/>
      </w:pPr>
    </w:lvl>
    <w:lvl w:ilvl="2" w:tplc="0407001B" w:tentative="1">
      <w:start w:val="1"/>
      <w:numFmt w:val="lowerRoman"/>
      <w:lvlText w:val="%3."/>
      <w:lvlJc w:val="right"/>
      <w:pPr>
        <w:ind w:left="2651" w:hanging="180"/>
      </w:pPr>
    </w:lvl>
    <w:lvl w:ilvl="3" w:tplc="0407000F" w:tentative="1">
      <w:start w:val="1"/>
      <w:numFmt w:val="decimal"/>
      <w:lvlText w:val="%4."/>
      <w:lvlJc w:val="left"/>
      <w:pPr>
        <w:ind w:left="3371" w:hanging="360"/>
      </w:pPr>
    </w:lvl>
    <w:lvl w:ilvl="4" w:tplc="04070019" w:tentative="1">
      <w:start w:val="1"/>
      <w:numFmt w:val="lowerLetter"/>
      <w:lvlText w:val="%5."/>
      <w:lvlJc w:val="left"/>
      <w:pPr>
        <w:ind w:left="4091" w:hanging="360"/>
      </w:pPr>
    </w:lvl>
    <w:lvl w:ilvl="5" w:tplc="0407001B" w:tentative="1">
      <w:start w:val="1"/>
      <w:numFmt w:val="lowerRoman"/>
      <w:lvlText w:val="%6."/>
      <w:lvlJc w:val="right"/>
      <w:pPr>
        <w:ind w:left="4811" w:hanging="180"/>
      </w:pPr>
    </w:lvl>
    <w:lvl w:ilvl="6" w:tplc="0407000F" w:tentative="1">
      <w:start w:val="1"/>
      <w:numFmt w:val="decimal"/>
      <w:lvlText w:val="%7."/>
      <w:lvlJc w:val="left"/>
      <w:pPr>
        <w:ind w:left="5531" w:hanging="360"/>
      </w:pPr>
    </w:lvl>
    <w:lvl w:ilvl="7" w:tplc="04070019" w:tentative="1">
      <w:start w:val="1"/>
      <w:numFmt w:val="lowerLetter"/>
      <w:lvlText w:val="%8."/>
      <w:lvlJc w:val="left"/>
      <w:pPr>
        <w:ind w:left="6251" w:hanging="360"/>
      </w:pPr>
    </w:lvl>
    <w:lvl w:ilvl="8" w:tplc="0407001B" w:tentative="1">
      <w:start w:val="1"/>
      <w:numFmt w:val="lowerRoman"/>
      <w:lvlText w:val="%9."/>
      <w:lvlJc w:val="right"/>
      <w:pPr>
        <w:ind w:left="6971" w:hanging="180"/>
      </w:pPr>
    </w:lvl>
  </w:abstractNum>
  <w:abstractNum w:abstractNumId="14" w15:restartNumberingAfterBreak="0">
    <w:nsid w:val="56677846"/>
    <w:multiLevelType w:val="hybridMultilevel"/>
    <w:tmpl w:val="B3E615D0"/>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5D8F7BF8"/>
    <w:multiLevelType w:val="hybridMultilevel"/>
    <w:tmpl w:val="4378D2F4"/>
    <w:lvl w:ilvl="0" w:tplc="04070017">
      <w:start w:val="1"/>
      <w:numFmt w:val="lowerLetter"/>
      <w:lvlText w:val="%1)"/>
      <w:lvlJc w:val="left"/>
      <w:pPr>
        <w:ind w:left="1440" w:hanging="360"/>
      </w:pPr>
    </w:lvl>
    <w:lvl w:ilvl="1" w:tplc="04070019" w:tentative="1">
      <w:start w:val="1"/>
      <w:numFmt w:val="lowerLetter"/>
      <w:lvlText w:val="%2."/>
      <w:lvlJc w:val="left"/>
      <w:pPr>
        <w:ind w:left="2160" w:hanging="360"/>
      </w:pPr>
    </w:lvl>
    <w:lvl w:ilvl="2" w:tplc="0407001B" w:tentative="1">
      <w:start w:val="1"/>
      <w:numFmt w:val="lowerRoman"/>
      <w:lvlText w:val="%3."/>
      <w:lvlJc w:val="right"/>
      <w:pPr>
        <w:ind w:left="2880" w:hanging="180"/>
      </w:pPr>
    </w:lvl>
    <w:lvl w:ilvl="3" w:tplc="0407000F" w:tentative="1">
      <w:start w:val="1"/>
      <w:numFmt w:val="decimal"/>
      <w:lvlText w:val="%4."/>
      <w:lvlJc w:val="left"/>
      <w:pPr>
        <w:ind w:left="3600" w:hanging="360"/>
      </w:pPr>
    </w:lvl>
    <w:lvl w:ilvl="4" w:tplc="04070019" w:tentative="1">
      <w:start w:val="1"/>
      <w:numFmt w:val="lowerLetter"/>
      <w:lvlText w:val="%5."/>
      <w:lvlJc w:val="left"/>
      <w:pPr>
        <w:ind w:left="4320" w:hanging="360"/>
      </w:pPr>
    </w:lvl>
    <w:lvl w:ilvl="5" w:tplc="0407001B" w:tentative="1">
      <w:start w:val="1"/>
      <w:numFmt w:val="lowerRoman"/>
      <w:lvlText w:val="%6."/>
      <w:lvlJc w:val="right"/>
      <w:pPr>
        <w:ind w:left="5040" w:hanging="180"/>
      </w:pPr>
    </w:lvl>
    <w:lvl w:ilvl="6" w:tplc="0407000F" w:tentative="1">
      <w:start w:val="1"/>
      <w:numFmt w:val="decimal"/>
      <w:lvlText w:val="%7."/>
      <w:lvlJc w:val="left"/>
      <w:pPr>
        <w:ind w:left="5760" w:hanging="360"/>
      </w:pPr>
    </w:lvl>
    <w:lvl w:ilvl="7" w:tplc="04070019" w:tentative="1">
      <w:start w:val="1"/>
      <w:numFmt w:val="lowerLetter"/>
      <w:lvlText w:val="%8."/>
      <w:lvlJc w:val="left"/>
      <w:pPr>
        <w:ind w:left="6480" w:hanging="360"/>
      </w:pPr>
    </w:lvl>
    <w:lvl w:ilvl="8" w:tplc="0407001B" w:tentative="1">
      <w:start w:val="1"/>
      <w:numFmt w:val="lowerRoman"/>
      <w:lvlText w:val="%9."/>
      <w:lvlJc w:val="right"/>
      <w:pPr>
        <w:ind w:left="7200" w:hanging="180"/>
      </w:pPr>
    </w:lvl>
  </w:abstractNum>
  <w:abstractNum w:abstractNumId="16" w15:restartNumberingAfterBreak="0">
    <w:nsid w:val="6B3C2106"/>
    <w:multiLevelType w:val="hybridMultilevel"/>
    <w:tmpl w:val="209AFA0E"/>
    <w:lvl w:ilvl="0" w:tplc="04070001">
      <w:start w:val="1"/>
      <w:numFmt w:val="bullet"/>
      <w:lvlText w:val=""/>
      <w:lvlJc w:val="left"/>
      <w:pPr>
        <w:ind w:left="2138" w:hanging="360"/>
      </w:pPr>
      <w:rPr>
        <w:rFonts w:ascii="Symbol" w:hAnsi="Symbol" w:hint="default"/>
      </w:rPr>
    </w:lvl>
    <w:lvl w:ilvl="1" w:tplc="04070003" w:tentative="1">
      <w:start w:val="1"/>
      <w:numFmt w:val="bullet"/>
      <w:lvlText w:val="o"/>
      <w:lvlJc w:val="left"/>
      <w:pPr>
        <w:ind w:left="2858" w:hanging="360"/>
      </w:pPr>
      <w:rPr>
        <w:rFonts w:ascii="Courier New" w:hAnsi="Courier New" w:cs="Courier New" w:hint="default"/>
      </w:rPr>
    </w:lvl>
    <w:lvl w:ilvl="2" w:tplc="04070005" w:tentative="1">
      <w:start w:val="1"/>
      <w:numFmt w:val="bullet"/>
      <w:lvlText w:val=""/>
      <w:lvlJc w:val="left"/>
      <w:pPr>
        <w:ind w:left="3578" w:hanging="360"/>
      </w:pPr>
      <w:rPr>
        <w:rFonts w:ascii="Wingdings" w:hAnsi="Wingdings" w:hint="default"/>
      </w:rPr>
    </w:lvl>
    <w:lvl w:ilvl="3" w:tplc="04070001" w:tentative="1">
      <w:start w:val="1"/>
      <w:numFmt w:val="bullet"/>
      <w:lvlText w:val=""/>
      <w:lvlJc w:val="left"/>
      <w:pPr>
        <w:ind w:left="4298" w:hanging="360"/>
      </w:pPr>
      <w:rPr>
        <w:rFonts w:ascii="Symbol" w:hAnsi="Symbol" w:hint="default"/>
      </w:rPr>
    </w:lvl>
    <w:lvl w:ilvl="4" w:tplc="04070003" w:tentative="1">
      <w:start w:val="1"/>
      <w:numFmt w:val="bullet"/>
      <w:lvlText w:val="o"/>
      <w:lvlJc w:val="left"/>
      <w:pPr>
        <w:ind w:left="5018" w:hanging="360"/>
      </w:pPr>
      <w:rPr>
        <w:rFonts w:ascii="Courier New" w:hAnsi="Courier New" w:cs="Courier New" w:hint="default"/>
      </w:rPr>
    </w:lvl>
    <w:lvl w:ilvl="5" w:tplc="04070005" w:tentative="1">
      <w:start w:val="1"/>
      <w:numFmt w:val="bullet"/>
      <w:lvlText w:val=""/>
      <w:lvlJc w:val="left"/>
      <w:pPr>
        <w:ind w:left="5738" w:hanging="360"/>
      </w:pPr>
      <w:rPr>
        <w:rFonts w:ascii="Wingdings" w:hAnsi="Wingdings" w:hint="default"/>
      </w:rPr>
    </w:lvl>
    <w:lvl w:ilvl="6" w:tplc="04070001" w:tentative="1">
      <w:start w:val="1"/>
      <w:numFmt w:val="bullet"/>
      <w:lvlText w:val=""/>
      <w:lvlJc w:val="left"/>
      <w:pPr>
        <w:ind w:left="6458" w:hanging="360"/>
      </w:pPr>
      <w:rPr>
        <w:rFonts w:ascii="Symbol" w:hAnsi="Symbol" w:hint="default"/>
      </w:rPr>
    </w:lvl>
    <w:lvl w:ilvl="7" w:tplc="04070003" w:tentative="1">
      <w:start w:val="1"/>
      <w:numFmt w:val="bullet"/>
      <w:lvlText w:val="o"/>
      <w:lvlJc w:val="left"/>
      <w:pPr>
        <w:ind w:left="7178" w:hanging="360"/>
      </w:pPr>
      <w:rPr>
        <w:rFonts w:ascii="Courier New" w:hAnsi="Courier New" w:cs="Courier New" w:hint="default"/>
      </w:rPr>
    </w:lvl>
    <w:lvl w:ilvl="8" w:tplc="04070005" w:tentative="1">
      <w:start w:val="1"/>
      <w:numFmt w:val="bullet"/>
      <w:lvlText w:val=""/>
      <w:lvlJc w:val="left"/>
      <w:pPr>
        <w:ind w:left="7898" w:hanging="360"/>
      </w:pPr>
      <w:rPr>
        <w:rFonts w:ascii="Wingdings" w:hAnsi="Wingdings" w:hint="default"/>
      </w:rPr>
    </w:lvl>
  </w:abstractNum>
  <w:abstractNum w:abstractNumId="17" w15:restartNumberingAfterBreak="0">
    <w:nsid w:val="6F2102CF"/>
    <w:multiLevelType w:val="hybridMultilevel"/>
    <w:tmpl w:val="BB4CCBE6"/>
    <w:lvl w:ilvl="0" w:tplc="04070001">
      <w:start w:val="1"/>
      <w:numFmt w:val="bullet"/>
      <w:lvlText w:val=""/>
      <w:lvlJc w:val="left"/>
      <w:pPr>
        <w:ind w:left="1571" w:hanging="360"/>
      </w:pPr>
      <w:rPr>
        <w:rFonts w:ascii="Symbol" w:hAnsi="Symbol" w:hint="default"/>
      </w:rPr>
    </w:lvl>
    <w:lvl w:ilvl="1" w:tplc="04070003">
      <w:start w:val="1"/>
      <w:numFmt w:val="bullet"/>
      <w:lvlText w:val="o"/>
      <w:lvlJc w:val="left"/>
      <w:pPr>
        <w:ind w:left="2291" w:hanging="360"/>
      </w:pPr>
      <w:rPr>
        <w:rFonts w:ascii="Courier New" w:hAnsi="Courier New" w:cs="Courier New" w:hint="default"/>
      </w:rPr>
    </w:lvl>
    <w:lvl w:ilvl="2" w:tplc="04070005" w:tentative="1">
      <w:start w:val="1"/>
      <w:numFmt w:val="bullet"/>
      <w:lvlText w:val=""/>
      <w:lvlJc w:val="left"/>
      <w:pPr>
        <w:ind w:left="3011" w:hanging="360"/>
      </w:pPr>
      <w:rPr>
        <w:rFonts w:ascii="Wingdings" w:hAnsi="Wingdings" w:hint="default"/>
      </w:rPr>
    </w:lvl>
    <w:lvl w:ilvl="3" w:tplc="04070001" w:tentative="1">
      <w:start w:val="1"/>
      <w:numFmt w:val="bullet"/>
      <w:lvlText w:val=""/>
      <w:lvlJc w:val="left"/>
      <w:pPr>
        <w:ind w:left="3731" w:hanging="360"/>
      </w:pPr>
      <w:rPr>
        <w:rFonts w:ascii="Symbol" w:hAnsi="Symbol" w:hint="default"/>
      </w:rPr>
    </w:lvl>
    <w:lvl w:ilvl="4" w:tplc="04070003" w:tentative="1">
      <w:start w:val="1"/>
      <w:numFmt w:val="bullet"/>
      <w:lvlText w:val="o"/>
      <w:lvlJc w:val="left"/>
      <w:pPr>
        <w:ind w:left="4451" w:hanging="360"/>
      </w:pPr>
      <w:rPr>
        <w:rFonts w:ascii="Courier New" w:hAnsi="Courier New" w:cs="Courier New" w:hint="default"/>
      </w:rPr>
    </w:lvl>
    <w:lvl w:ilvl="5" w:tplc="04070005" w:tentative="1">
      <w:start w:val="1"/>
      <w:numFmt w:val="bullet"/>
      <w:lvlText w:val=""/>
      <w:lvlJc w:val="left"/>
      <w:pPr>
        <w:ind w:left="5171" w:hanging="360"/>
      </w:pPr>
      <w:rPr>
        <w:rFonts w:ascii="Wingdings" w:hAnsi="Wingdings" w:hint="default"/>
      </w:rPr>
    </w:lvl>
    <w:lvl w:ilvl="6" w:tplc="04070001" w:tentative="1">
      <w:start w:val="1"/>
      <w:numFmt w:val="bullet"/>
      <w:lvlText w:val=""/>
      <w:lvlJc w:val="left"/>
      <w:pPr>
        <w:ind w:left="5891" w:hanging="360"/>
      </w:pPr>
      <w:rPr>
        <w:rFonts w:ascii="Symbol" w:hAnsi="Symbol" w:hint="default"/>
      </w:rPr>
    </w:lvl>
    <w:lvl w:ilvl="7" w:tplc="04070003" w:tentative="1">
      <w:start w:val="1"/>
      <w:numFmt w:val="bullet"/>
      <w:lvlText w:val="o"/>
      <w:lvlJc w:val="left"/>
      <w:pPr>
        <w:ind w:left="6611" w:hanging="360"/>
      </w:pPr>
      <w:rPr>
        <w:rFonts w:ascii="Courier New" w:hAnsi="Courier New" w:cs="Courier New" w:hint="default"/>
      </w:rPr>
    </w:lvl>
    <w:lvl w:ilvl="8" w:tplc="04070005" w:tentative="1">
      <w:start w:val="1"/>
      <w:numFmt w:val="bullet"/>
      <w:lvlText w:val=""/>
      <w:lvlJc w:val="left"/>
      <w:pPr>
        <w:ind w:left="7331" w:hanging="360"/>
      </w:pPr>
      <w:rPr>
        <w:rFonts w:ascii="Wingdings" w:hAnsi="Wingdings" w:hint="default"/>
      </w:rPr>
    </w:lvl>
  </w:abstractNum>
  <w:abstractNum w:abstractNumId="18" w15:restartNumberingAfterBreak="0">
    <w:nsid w:val="742A4AAD"/>
    <w:multiLevelType w:val="hybridMultilevel"/>
    <w:tmpl w:val="B4C8DD1E"/>
    <w:lvl w:ilvl="0" w:tplc="FB98AF06">
      <w:start w:val="1"/>
      <w:numFmt w:val="bullet"/>
      <w:pStyle w:val="RegAufzhlungfolge1"/>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start w:val="1"/>
      <w:numFmt w:val="bullet"/>
      <w:pStyle w:val="RegAufzhlungfolge1"/>
      <w:lvlText w:val=""/>
      <w:lvlJc w:val="left"/>
      <w:pPr>
        <w:ind w:left="6480" w:hanging="360"/>
      </w:pPr>
      <w:rPr>
        <w:rFonts w:ascii="Wingdings" w:hAnsi="Wingdings" w:hint="default"/>
      </w:rPr>
    </w:lvl>
  </w:abstractNum>
  <w:num w:numId="1">
    <w:abstractNumId w:val="1"/>
  </w:num>
  <w:num w:numId="2">
    <w:abstractNumId w:val="7"/>
  </w:num>
  <w:num w:numId="3">
    <w:abstractNumId w:val="6"/>
  </w:num>
  <w:num w:numId="4">
    <w:abstractNumId w:val="15"/>
  </w:num>
  <w:num w:numId="5">
    <w:abstractNumId w:val="18"/>
  </w:num>
  <w:num w:numId="6">
    <w:abstractNumId w:val="13"/>
  </w:num>
  <w:num w:numId="7">
    <w:abstractNumId w:val="0"/>
  </w:num>
  <w:num w:numId="8">
    <w:abstractNumId w:val="9"/>
  </w:num>
  <w:num w:numId="9">
    <w:abstractNumId w:val="2"/>
  </w:num>
  <w:num w:numId="10">
    <w:abstractNumId w:val="17"/>
  </w:num>
  <w:num w:numId="11">
    <w:abstractNumId w:val="11"/>
  </w:num>
  <w:num w:numId="12">
    <w:abstractNumId w:val="8"/>
  </w:num>
  <w:num w:numId="13">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num>
  <w:num w:numId="15">
    <w:abstractNumId w:val="14"/>
  </w:num>
  <w:num w:numId="16">
    <w:abstractNumId w:val="12"/>
  </w:num>
  <w:num w:numId="17">
    <w:abstractNumId w:val="16"/>
  </w:num>
  <w:num w:numId="18">
    <w:abstractNumId w:val="5"/>
  </w:num>
  <w:num w:numId="19">
    <w:abstractNumId w:val="4"/>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de-DE" w:vendorID="64" w:dllVersion="6" w:nlCheck="1" w:checkStyle="0"/>
  <w:activeWritingStyle w:appName="MSWord" w:lang="en-US" w:vendorID="64" w:dllVersion="6" w:nlCheck="1" w:checkStyle="1"/>
  <w:activeWritingStyle w:appName="MSWord" w:lang="de-DE" w:vendorID="64" w:dllVersion="4096" w:nlCheck="1" w:checkStyle="0"/>
  <w:activeWritingStyle w:appName="MSWord" w:lang="en-US" w:vendorID="64" w:dllVersion="4096" w:nlCheck="1" w:checkStyle="0"/>
  <w:activeWritingStyle w:appName="MSWord" w:lang="en-US" w:vendorID="64" w:dllVersion="131078" w:nlCheck="1" w:checkStyle="1"/>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53E80"/>
    <w:rsid w:val="0001026A"/>
    <w:rsid w:val="00010392"/>
    <w:rsid w:val="000125E1"/>
    <w:rsid w:val="0001280B"/>
    <w:rsid w:val="000148A1"/>
    <w:rsid w:val="00021F35"/>
    <w:rsid w:val="00022861"/>
    <w:rsid w:val="000245D1"/>
    <w:rsid w:val="00025AA7"/>
    <w:rsid w:val="00031258"/>
    <w:rsid w:val="000357D9"/>
    <w:rsid w:val="00036AF6"/>
    <w:rsid w:val="000400AB"/>
    <w:rsid w:val="00041720"/>
    <w:rsid w:val="00042E32"/>
    <w:rsid w:val="0004368D"/>
    <w:rsid w:val="000477A8"/>
    <w:rsid w:val="0005287A"/>
    <w:rsid w:val="000552F7"/>
    <w:rsid w:val="00061DFB"/>
    <w:rsid w:val="000622FF"/>
    <w:rsid w:val="00064AF0"/>
    <w:rsid w:val="000665AA"/>
    <w:rsid w:val="00067335"/>
    <w:rsid w:val="000707D5"/>
    <w:rsid w:val="0007356B"/>
    <w:rsid w:val="000735C2"/>
    <w:rsid w:val="00075B16"/>
    <w:rsid w:val="00076ABA"/>
    <w:rsid w:val="0007721E"/>
    <w:rsid w:val="000778B0"/>
    <w:rsid w:val="000832D3"/>
    <w:rsid w:val="000843C8"/>
    <w:rsid w:val="000847FE"/>
    <w:rsid w:val="00086206"/>
    <w:rsid w:val="00087E5C"/>
    <w:rsid w:val="000904D4"/>
    <w:rsid w:val="000969A0"/>
    <w:rsid w:val="00096E5A"/>
    <w:rsid w:val="000A2E30"/>
    <w:rsid w:val="000A319E"/>
    <w:rsid w:val="000A492E"/>
    <w:rsid w:val="000A5382"/>
    <w:rsid w:val="000A56BF"/>
    <w:rsid w:val="000A74BD"/>
    <w:rsid w:val="000B0E67"/>
    <w:rsid w:val="000B17A8"/>
    <w:rsid w:val="000B1B16"/>
    <w:rsid w:val="000B2EEA"/>
    <w:rsid w:val="000B3464"/>
    <w:rsid w:val="000B6863"/>
    <w:rsid w:val="000C1B39"/>
    <w:rsid w:val="000C3A0D"/>
    <w:rsid w:val="000D05DD"/>
    <w:rsid w:val="000D1C8C"/>
    <w:rsid w:val="000D23F2"/>
    <w:rsid w:val="000D311C"/>
    <w:rsid w:val="000D4350"/>
    <w:rsid w:val="000E3D8B"/>
    <w:rsid w:val="000E4487"/>
    <w:rsid w:val="000E66A2"/>
    <w:rsid w:val="000F079A"/>
    <w:rsid w:val="000F0817"/>
    <w:rsid w:val="000F2555"/>
    <w:rsid w:val="000F2B2E"/>
    <w:rsid w:val="000F4677"/>
    <w:rsid w:val="000F5EAD"/>
    <w:rsid w:val="000F68AA"/>
    <w:rsid w:val="000F7719"/>
    <w:rsid w:val="000F78AD"/>
    <w:rsid w:val="00103961"/>
    <w:rsid w:val="00103994"/>
    <w:rsid w:val="001078AA"/>
    <w:rsid w:val="00110118"/>
    <w:rsid w:val="001150A0"/>
    <w:rsid w:val="001156FD"/>
    <w:rsid w:val="00120D60"/>
    <w:rsid w:val="00120D8A"/>
    <w:rsid w:val="0012376F"/>
    <w:rsid w:val="00124637"/>
    <w:rsid w:val="0012642F"/>
    <w:rsid w:val="0012798F"/>
    <w:rsid w:val="001349A9"/>
    <w:rsid w:val="0013530F"/>
    <w:rsid w:val="00142E0A"/>
    <w:rsid w:val="00143053"/>
    <w:rsid w:val="00143B0A"/>
    <w:rsid w:val="001472F1"/>
    <w:rsid w:val="00147D5D"/>
    <w:rsid w:val="00147FF0"/>
    <w:rsid w:val="00150AC0"/>
    <w:rsid w:val="00153BC1"/>
    <w:rsid w:val="00157248"/>
    <w:rsid w:val="00161A4C"/>
    <w:rsid w:val="001635C2"/>
    <w:rsid w:val="00165B1A"/>
    <w:rsid w:val="00167D2E"/>
    <w:rsid w:val="00170A86"/>
    <w:rsid w:val="0017598F"/>
    <w:rsid w:val="0018287B"/>
    <w:rsid w:val="00185411"/>
    <w:rsid w:val="00187BB3"/>
    <w:rsid w:val="00194668"/>
    <w:rsid w:val="00194C53"/>
    <w:rsid w:val="00195421"/>
    <w:rsid w:val="00197C98"/>
    <w:rsid w:val="001A6D10"/>
    <w:rsid w:val="001B4D16"/>
    <w:rsid w:val="001C0854"/>
    <w:rsid w:val="001C4AB7"/>
    <w:rsid w:val="001C6618"/>
    <w:rsid w:val="001D3791"/>
    <w:rsid w:val="001D3E5B"/>
    <w:rsid w:val="001E00A9"/>
    <w:rsid w:val="001E035A"/>
    <w:rsid w:val="001E213E"/>
    <w:rsid w:val="001F14D0"/>
    <w:rsid w:val="001F16FE"/>
    <w:rsid w:val="001F173E"/>
    <w:rsid w:val="001F39AF"/>
    <w:rsid w:val="001F7E6B"/>
    <w:rsid w:val="002016B0"/>
    <w:rsid w:val="00201844"/>
    <w:rsid w:val="0020451A"/>
    <w:rsid w:val="00204788"/>
    <w:rsid w:val="00205797"/>
    <w:rsid w:val="00211EB8"/>
    <w:rsid w:val="00214E8C"/>
    <w:rsid w:val="002152C1"/>
    <w:rsid w:val="00215D83"/>
    <w:rsid w:val="00216417"/>
    <w:rsid w:val="00216687"/>
    <w:rsid w:val="00225CD1"/>
    <w:rsid w:val="002268CA"/>
    <w:rsid w:val="00227BDA"/>
    <w:rsid w:val="0023162A"/>
    <w:rsid w:val="0023186A"/>
    <w:rsid w:val="002348BC"/>
    <w:rsid w:val="0024094B"/>
    <w:rsid w:val="002458F0"/>
    <w:rsid w:val="002528BF"/>
    <w:rsid w:val="0025712A"/>
    <w:rsid w:val="00264EB5"/>
    <w:rsid w:val="002657FD"/>
    <w:rsid w:val="0026726A"/>
    <w:rsid w:val="00271419"/>
    <w:rsid w:val="002718DF"/>
    <w:rsid w:val="00276EC4"/>
    <w:rsid w:val="00277899"/>
    <w:rsid w:val="00280DBC"/>
    <w:rsid w:val="0028634B"/>
    <w:rsid w:val="0028788C"/>
    <w:rsid w:val="002935B2"/>
    <w:rsid w:val="00294C8E"/>
    <w:rsid w:val="002954EC"/>
    <w:rsid w:val="002A1830"/>
    <w:rsid w:val="002A7300"/>
    <w:rsid w:val="002B1499"/>
    <w:rsid w:val="002B1747"/>
    <w:rsid w:val="002B6468"/>
    <w:rsid w:val="002B6662"/>
    <w:rsid w:val="002B6C5A"/>
    <w:rsid w:val="002C0D74"/>
    <w:rsid w:val="002C279C"/>
    <w:rsid w:val="002C2CAD"/>
    <w:rsid w:val="002C5CB8"/>
    <w:rsid w:val="002C5E43"/>
    <w:rsid w:val="002D7061"/>
    <w:rsid w:val="002D707D"/>
    <w:rsid w:val="002D7C23"/>
    <w:rsid w:val="002D7D3B"/>
    <w:rsid w:val="002E18A2"/>
    <w:rsid w:val="002E6D14"/>
    <w:rsid w:val="002F058B"/>
    <w:rsid w:val="002F1FFF"/>
    <w:rsid w:val="002F4908"/>
    <w:rsid w:val="002F6D8A"/>
    <w:rsid w:val="002F7F1E"/>
    <w:rsid w:val="00302B95"/>
    <w:rsid w:val="00303FB5"/>
    <w:rsid w:val="00306BA2"/>
    <w:rsid w:val="00307B86"/>
    <w:rsid w:val="003105CC"/>
    <w:rsid w:val="003214C8"/>
    <w:rsid w:val="00322E46"/>
    <w:rsid w:val="0032324B"/>
    <w:rsid w:val="00324599"/>
    <w:rsid w:val="00325BA8"/>
    <w:rsid w:val="00327480"/>
    <w:rsid w:val="003311EC"/>
    <w:rsid w:val="00331AF6"/>
    <w:rsid w:val="003409CB"/>
    <w:rsid w:val="0034150B"/>
    <w:rsid w:val="00346879"/>
    <w:rsid w:val="00346F89"/>
    <w:rsid w:val="00347914"/>
    <w:rsid w:val="0035260C"/>
    <w:rsid w:val="003537FA"/>
    <w:rsid w:val="00353EAA"/>
    <w:rsid w:val="00354395"/>
    <w:rsid w:val="003610CB"/>
    <w:rsid w:val="003654EE"/>
    <w:rsid w:val="0036570B"/>
    <w:rsid w:val="003657AE"/>
    <w:rsid w:val="003668CA"/>
    <w:rsid w:val="00371307"/>
    <w:rsid w:val="00372272"/>
    <w:rsid w:val="00373CFC"/>
    <w:rsid w:val="00376429"/>
    <w:rsid w:val="00376FF4"/>
    <w:rsid w:val="00381DF9"/>
    <w:rsid w:val="00382FBE"/>
    <w:rsid w:val="0038312F"/>
    <w:rsid w:val="0038358A"/>
    <w:rsid w:val="003842D3"/>
    <w:rsid w:val="003905A9"/>
    <w:rsid w:val="003932EE"/>
    <w:rsid w:val="00395935"/>
    <w:rsid w:val="0039722A"/>
    <w:rsid w:val="003A0A1F"/>
    <w:rsid w:val="003A3848"/>
    <w:rsid w:val="003A3AF2"/>
    <w:rsid w:val="003A3B14"/>
    <w:rsid w:val="003A6E3E"/>
    <w:rsid w:val="003B335B"/>
    <w:rsid w:val="003B336C"/>
    <w:rsid w:val="003B514A"/>
    <w:rsid w:val="003C0805"/>
    <w:rsid w:val="003C378F"/>
    <w:rsid w:val="003D20FE"/>
    <w:rsid w:val="003D28DF"/>
    <w:rsid w:val="003D2D5D"/>
    <w:rsid w:val="003D7A5F"/>
    <w:rsid w:val="003E1403"/>
    <w:rsid w:val="003E2B98"/>
    <w:rsid w:val="003E3A93"/>
    <w:rsid w:val="003E3B4E"/>
    <w:rsid w:val="003F2CE2"/>
    <w:rsid w:val="003F320B"/>
    <w:rsid w:val="003F653A"/>
    <w:rsid w:val="003F762B"/>
    <w:rsid w:val="003F7F0E"/>
    <w:rsid w:val="00400CD4"/>
    <w:rsid w:val="00402031"/>
    <w:rsid w:val="004033B2"/>
    <w:rsid w:val="00410E12"/>
    <w:rsid w:val="004124C4"/>
    <w:rsid w:val="0041389F"/>
    <w:rsid w:val="00415652"/>
    <w:rsid w:val="00415950"/>
    <w:rsid w:val="004163F8"/>
    <w:rsid w:val="004249FD"/>
    <w:rsid w:val="0042739D"/>
    <w:rsid w:val="00427AE3"/>
    <w:rsid w:val="00430F0B"/>
    <w:rsid w:val="00432664"/>
    <w:rsid w:val="00434D31"/>
    <w:rsid w:val="00435643"/>
    <w:rsid w:val="00440126"/>
    <w:rsid w:val="0044118A"/>
    <w:rsid w:val="004411D7"/>
    <w:rsid w:val="00441DFE"/>
    <w:rsid w:val="004424E8"/>
    <w:rsid w:val="00442B3C"/>
    <w:rsid w:val="00454F9D"/>
    <w:rsid w:val="0046470B"/>
    <w:rsid w:val="004665AC"/>
    <w:rsid w:val="004677A2"/>
    <w:rsid w:val="004709B0"/>
    <w:rsid w:val="00472720"/>
    <w:rsid w:val="0047599F"/>
    <w:rsid w:val="004760D2"/>
    <w:rsid w:val="00480822"/>
    <w:rsid w:val="00481E02"/>
    <w:rsid w:val="004830A5"/>
    <w:rsid w:val="004843E2"/>
    <w:rsid w:val="00485F68"/>
    <w:rsid w:val="00490509"/>
    <w:rsid w:val="0049072E"/>
    <w:rsid w:val="00492AE2"/>
    <w:rsid w:val="00494073"/>
    <w:rsid w:val="004943C1"/>
    <w:rsid w:val="004A61F2"/>
    <w:rsid w:val="004B0937"/>
    <w:rsid w:val="004B2B83"/>
    <w:rsid w:val="004B3FC1"/>
    <w:rsid w:val="004B5E67"/>
    <w:rsid w:val="004C01EC"/>
    <w:rsid w:val="004C2C89"/>
    <w:rsid w:val="004C61A3"/>
    <w:rsid w:val="004C74E0"/>
    <w:rsid w:val="004C791B"/>
    <w:rsid w:val="004D4160"/>
    <w:rsid w:val="004E0D46"/>
    <w:rsid w:val="004E3F4E"/>
    <w:rsid w:val="004E540B"/>
    <w:rsid w:val="004E6E34"/>
    <w:rsid w:val="004E6FB2"/>
    <w:rsid w:val="004F2781"/>
    <w:rsid w:val="004F2DD9"/>
    <w:rsid w:val="004F4535"/>
    <w:rsid w:val="004F62A9"/>
    <w:rsid w:val="005038F2"/>
    <w:rsid w:val="00507373"/>
    <w:rsid w:val="00507CC6"/>
    <w:rsid w:val="0051143B"/>
    <w:rsid w:val="00512470"/>
    <w:rsid w:val="00513869"/>
    <w:rsid w:val="00516798"/>
    <w:rsid w:val="00522459"/>
    <w:rsid w:val="00524226"/>
    <w:rsid w:val="0052441B"/>
    <w:rsid w:val="00530561"/>
    <w:rsid w:val="00530A47"/>
    <w:rsid w:val="00531542"/>
    <w:rsid w:val="00531F05"/>
    <w:rsid w:val="00536149"/>
    <w:rsid w:val="00536FD6"/>
    <w:rsid w:val="005371C5"/>
    <w:rsid w:val="005402A2"/>
    <w:rsid w:val="00541816"/>
    <w:rsid w:val="005420BC"/>
    <w:rsid w:val="00544533"/>
    <w:rsid w:val="00545D3F"/>
    <w:rsid w:val="00552711"/>
    <w:rsid w:val="00553866"/>
    <w:rsid w:val="00566FB0"/>
    <w:rsid w:val="00567C45"/>
    <w:rsid w:val="00570DC5"/>
    <w:rsid w:val="00574882"/>
    <w:rsid w:val="005748E5"/>
    <w:rsid w:val="00574A85"/>
    <w:rsid w:val="005750B8"/>
    <w:rsid w:val="00576ADD"/>
    <w:rsid w:val="005818DA"/>
    <w:rsid w:val="00581E2F"/>
    <w:rsid w:val="0058374A"/>
    <w:rsid w:val="0058631A"/>
    <w:rsid w:val="005864C7"/>
    <w:rsid w:val="00587209"/>
    <w:rsid w:val="00592130"/>
    <w:rsid w:val="005956D6"/>
    <w:rsid w:val="005963ED"/>
    <w:rsid w:val="00596FA2"/>
    <w:rsid w:val="0059777F"/>
    <w:rsid w:val="005A1A5D"/>
    <w:rsid w:val="005A4EA1"/>
    <w:rsid w:val="005B02A7"/>
    <w:rsid w:val="005B0448"/>
    <w:rsid w:val="005B09EE"/>
    <w:rsid w:val="005B516B"/>
    <w:rsid w:val="005B6ADC"/>
    <w:rsid w:val="005C0899"/>
    <w:rsid w:val="005C235A"/>
    <w:rsid w:val="005C4E70"/>
    <w:rsid w:val="005D5FE1"/>
    <w:rsid w:val="005D69B1"/>
    <w:rsid w:val="005D76A0"/>
    <w:rsid w:val="005E0248"/>
    <w:rsid w:val="005E032F"/>
    <w:rsid w:val="005E0384"/>
    <w:rsid w:val="005E05DF"/>
    <w:rsid w:val="005E36FF"/>
    <w:rsid w:val="005E4C70"/>
    <w:rsid w:val="005E5A78"/>
    <w:rsid w:val="005E5E9D"/>
    <w:rsid w:val="005F0F65"/>
    <w:rsid w:val="005F2983"/>
    <w:rsid w:val="005F706C"/>
    <w:rsid w:val="006009CC"/>
    <w:rsid w:val="00601ED2"/>
    <w:rsid w:val="00602A40"/>
    <w:rsid w:val="00603AD2"/>
    <w:rsid w:val="00604937"/>
    <w:rsid w:val="00604A5E"/>
    <w:rsid w:val="00605719"/>
    <w:rsid w:val="006059DA"/>
    <w:rsid w:val="00606886"/>
    <w:rsid w:val="006076B8"/>
    <w:rsid w:val="00611BBD"/>
    <w:rsid w:val="00613E00"/>
    <w:rsid w:val="006158B6"/>
    <w:rsid w:val="006216EE"/>
    <w:rsid w:val="00621CD7"/>
    <w:rsid w:val="006300FD"/>
    <w:rsid w:val="00631E66"/>
    <w:rsid w:val="00632D33"/>
    <w:rsid w:val="00634ED7"/>
    <w:rsid w:val="006420EB"/>
    <w:rsid w:val="00642576"/>
    <w:rsid w:val="0064623F"/>
    <w:rsid w:val="0064648F"/>
    <w:rsid w:val="006516C8"/>
    <w:rsid w:val="00652D26"/>
    <w:rsid w:val="00653BD2"/>
    <w:rsid w:val="00653C8B"/>
    <w:rsid w:val="00653F44"/>
    <w:rsid w:val="00656AA3"/>
    <w:rsid w:val="00656CE7"/>
    <w:rsid w:val="00666F43"/>
    <w:rsid w:val="00670C9E"/>
    <w:rsid w:val="006741DA"/>
    <w:rsid w:val="00674C0E"/>
    <w:rsid w:val="00676C88"/>
    <w:rsid w:val="006801B4"/>
    <w:rsid w:val="00680B43"/>
    <w:rsid w:val="00681ECE"/>
    <w:rsid w:val="00682219"/>
    <w:rsid w:val="00683AF1"/>
    <w:rsid w:val="006851DD"/>
    <w:rsid w:val="0069094A"/>
    <w:rsid w:val="00691B81"/>
    <w:rsid w:val="00691F65"/>
    <w:rsid w:val="0069297A"/>
    <w:rsid w:val="0069337D"/>
    <w:rsid w:val="00694EB1"/>
    <w:rsid w:val="006A030C"/>
    <w:rsid w:val="006A06DF"/>
    <w:rsid w:val="006A4A6F"/>
    <w:rsid w:val="006A5256"/>
    <w:rsid w:val="006A5ED5"/>
    <w:rsid w:val="006A6ECA"/>
    <w:rsid w:val="006B08E5"/>
    <w:rsid w:val="006B1EC1"/>
    <w:rsid w:val="006B4156"/>
    <w:rsid w:val="006C1580"/>
    <w:rsid w:val="006C36B9"/>
    <w:rsid w:val="006C6326"/>
    <w:rsid w:val="006D0D39"/>
    <w:rsid w:val="006D0F99"/>
    <w:rsid w:val="006D3D90"/>
    <w:rsid w:val="006D7616"/>
    <w:rsid w:val="006D76CF"/>
    <w:rsid w:val="006E15F3"/>
    <w:rsid w:val="006E17CD"/>
    <w:rsid w:val="006E44FC"/>
    <w:rsid w:val="006E56ED"/>
    <w:rsid w:val="006E5D12"/>
    <w:rsid w:val="00701B0D"/>
    <w:rsid w:val="00702214"/>
    <w:rsid w:val="00702785"/>
    <w:rsid w:val="00707951"/>
    <w:rsid w:val="00710AFF"/>
    <w:rsid w:val="0071190D"/>
    <w:rsid w:val="00714849"/>
    <w:rsid w:val="00717D5C"/>
    <w:rsid w:val="00717D68"/>
    <w:rsid w:val="007202A1"/>
    <w:rsid w:val="00722EF2"/>
    <w:rsid w:val="0072605F"/>
    <w:rsid w:val="007263A7"/>
    <w:rsid w:val="00726997"/>
    <w:rsid w:val="00731518"/>
    <w:rsid w:val="00736CDC"/>
    <w:rsid w:val="0074202D"/>
    <w:rsid w:val="00745112"/>
    <w:rsid w:val="00745BFF"/>
    <w:rsid w:val="00745E34"/>
    <w:rsid w:val="00752BCC"/>
    <w:rsid w:val="007544D1"/>
    <w:rsid w:val="00755B9E"/>
    <w:rsid w:val="00763231"/>
    <w:rsid w:val="007737D7"/>
    <w:rsid w:val="007771BF"/>
    <w:rsid w:val="00780894"/>
    <w:rsid w:val="00786E11"/>
    <w:rsid w:val="00790172"/>
    <w:rsid w:val="0079171A"/>
    <w:rsid w:val="007922F7"/>
    <w:rsid w:val="007A1C02"/>
    <w:rsid w:val="007A35F0"/>
    <w:rsid w:val="007A67B0"/>
    <w:rsid w:val="007B058E"/>
    <w:rsid w:val="007B1734"/>
    <w:rsid w:val="007B7C39"/>
    <w:rsid w:val="007B7FF7"/>
    <w:rsid w:val="007C2374"/>
    <w:rsid w:val="007C7D1C"/>
    <w:rsid w:val="007D4DD5"/>
    <w:rsid w:val="007D5B3C"/>
    <w:rsid w:val="007D6652"/>
    <w:rsid w:val="007D6C4E"/>
    <w:rsid w:val="007E322F"/>
    <w:rsid w:val="007E49F8"/>
    <w:rsid w:val="007E6287"/>
    <w:rsid w:val="007E7B05"/>
    <w:rsid w:val="007F253C"/>
    <w:rsid w:val="007F49C2"/>
    <w:rsid w:val="007F52B6"/>
    <w:rsid w:val="007F5446"/>
    <w:rsid w:val="007F7AC1"/>
    <w:rsid w:val="00802721"/>
    <w:rsid w:val="00803FEB"/>
    <w:rsid w:val="00810BDF"/>
    <w:rsid w:val="0081238F"/>
    <w:rsid w:val="008135FC"/>
    <w:rsid w:val="008157F2"/>
    <w:rsid w:val="00817C6C"/>
    <w:rsid w:val="00823A24"/>
    <w:rsid w:val="00823A61"/>
    <w:rsid w:val="0082571C"/>
    <w:rsid w:val="00826C54"/>
    <w:rsid w:val="008319D0"/>
    <w:rsid w:val="008335DD"/>
    <w:rsid w:val="00847E87"/>
    <w:rsid w:val="00852AAC"/>
    <w:rsid w:val="0085598B"/>
    <w:rsid w:val="008570ED"/>
    <w:rsid w:val="008572D2"/>
    <w:rsid w:val="00862242"/>
    <w:rsid w:val="0086688D"/>
    <w:rsid w:val="00866D98"/>
    <w:rsid w:val="008675D2"/>
    <w:rsid w:val="008715CC"/>
    <w:rsid w:val="00875E42"/>
    <w:rsid w:val="00895802"/>
    <w:rsid w:val="00895E45"/>
    <w:rsid w:val="0089752D"/>
    <w:rsid w:val="008A35AD"/>
    <w:rsid w:val="008A53F0"/>
    <w:rsid w:val="008A7CAC"/>
    <w:rsid w:val="008B1698"/>
    <w:rsid w:val="008C01CA"/>
    <w:rsid w:val="008C3CE1"/>
    <w:rsid w:val="008C3FEA"/>
    <w:rsid w:val="008C4442"/>
    <w:rsid w:val="008C5B64"/>
    <w:rsid w:val="008C5B9B"/>
    <w:rsid w:val="008C61F3"/>
    <w:rsid w:val="008C664B"/>
    <w:rsid w:val="008D24B2"/>
    <w:rsid w:val="008D2684"/>
    <w:rsid w:val="008D6FDB"/>
    <w:rsid w:val="008D70C4"/>
    <w:rsid w:val="008E02FD"/>
    <w:rsid w:val="008E03A9"/>
    <w:rsid w:val="008E1616"/>
    <w:rsid w:val="008E2F99"/>
    <w:rsid w:val="008E303A"/>
    <w:rsid w:val="008E394A"/>
    <w:rsid w:val="008E3CC0"/>
    <w:rsid w:val="008E4B02"/>
    <w:rsid w:val="008E51B3"/>
    <w:rsid w:val="008E6932"/>
    <w:rsid w:val="008E6DFD"/>
    <w:rsid w:val="008F269D"/>
    <w:rsid w:val="008F743C"/>
    <w:rsid w:val="00901558"/>
    <w:rsid w:val="009023BA"/>
    <w:rsid w:val="0090291D"/>
    <w:rsid w:val="00904213"/>
    <w:rsid w:val="00906FFA"/>
    <w:rsid w:val="00913206"/>
    <w:rsid w:val="009158EE"/>
    <w:rsid w:val="00917276"/>
    <w:rsid w:val="00920B7E"/>
    <w:rsid w:val="009216AE"/>
    <w:rsid w:val="009237D6"/>
    <w:rsid w:val="009261B1"/>
    <w:rsid w:val="0092623D"/>
    <w:rsid w:val="00926700"/>
    <w:rsid w:val="00926E16"/>
    <w:rsid w:val="00931BDE"/>
    <w:rsid w:val="0093507B"/>
    <w:rsid w:val="009353B1"/>
    <w:rsid w:val="00936E3B"/>
    <w:rsid w:val="009446FA"/>
    <w:rsid w:val="00947118"/>
    <w:rsid w:val="00947E9E"/>
    <w:rsid w:val="00954C6A"/>
    <w:rsid w:val="009551D4"/>
    <w:rsid w:val="0095644F"/>
    <w:rsid w:val="00960B4D"/>
    <w:rsid w:val="00960D86"/>
    <w:rsid w:val="00960F7A"/>
    <w:rsid w:val="009620A7"/>
    <w:rsid w:val="00964666"/>
    <w:rsid w:val="009730D8"/>
    <w:rsid w:val="00974E78"/>
    <w:rsid w:val="0098011B"/>
    <w:rsid w:val="009813B4"/>
    <w:rsid w:val="00986705"/>
    <w:rsid w:val="00987B0F"/>
    <w:rsid w:val="0099046E"/>
    <w:rsid w:val="0099340E"/>
    <w:rsid w:val="009948C8"/>
    <w:rsid w:val="00996439"/>
    <w:rsid w:val="00996C36"/>
    <w:rsid w:val="009A016E"/>
    <w:rsid w:val="009A169E"/>
    <w:rsid w:val="009A1D21"/>
    <w:rsid w:val="009A201E"/>
    <w:rsid w:val="009A474A"/>
    <w:rsid w:val="009B462D"/>
    <w:rsid w:val="009B5C2B"/>
    <w:rsid w:val="009C1061"/>
    <w:rsid w:val="009C30C8"/>
    <w:rsid w:val="009C4589"/>
    <w:rsid w:val="009C588D"/>
    <w:rsid w:val="009C7C6B"/>
    <w:rsid w:val="009D1649"/>
    <w:rsid w:val="009D17F7"/>
    <w:rsid w:val="009D5101"/>
    <w:rsid w:val="009D62EB"/>
    <w:rsid w:val="009D79B1"/>
    <w:rsid w:val="009E08FB"/>
    <w:rsid w:val="009E19E7"/>
    <w:rsid w:val="009E61EC"/>
    <w:rsid w:val="009F17E7"/>
    <w:rsid w:val="009F1FDA"/>
    <w:rsid w:val="009F5136"/>
    <w:rsid w:val="009F7A4B"/>
    <w:rsid w:val="00A02161"/>
    <w:rsid w:val="00A02827"/>
    <w:rsid w:val="00A0687D"/>
    <w:rsid w:val="00A11E03"/>
    <w:rsid w:val="00A168A1"/>
    <w:rsid w:val="00A21EEB"/>
    <w:rsid w:val="00A31F17"/>
    <w:rsid w:val="00A32439"/>
    <w:rsid w:val="00A33386"/>
    <w:rsid w:val="00A33B12"/>
    <w:rsid w:val="00A3404B"/>
    <w:rsid w:val="00A34865"/>
    <w:rsid w:val="00A34AA9"/>
    <w:rsid w:val="00A423F6"/>
    <w:rsid w:val="00A44DD6"/>
    <w:rsid w:val="00A46B58"/>
    <w:rsid w:val="00A54A2D"/>
    <w:rsid w:val="00A6007C"/>
    <w:rsid w:val="00A628A6"/>
    <w:rsid w:val="00A654DF"/>
    <w:rsid w:val="00A668D5"/>
    <w:rsid w:val="00A675A5"/>
    <w:rsid w:val="00A67D2D"/>
    <w:rsid w:val="00A72B0D"/>
    <w:rsid w:val="00A74DFC"/>
    <w:rsid w:val="00A7632E"/>
    <w:rsid w:val="00A76B41"/>
    <w:rsid w:val="00A81632"/>
    <w:rsid w:val="00A840BC"/>
    <w:rsid w:val="00A90D0E"/>
    <w:rsid w:val="00A91C23"/>
    <w:rsid w:val="00A9215F"/>
    <w:rsid w:val="00A92A5F"/>
    <w:rsid w:val="00A9308F"/>
    <w:rsid w:val="00A932CE"/>
    <w:rsid w:val="00A936FA"/>
    <w:rsid w:val="00A953DB"/>
    <w:rsid w:val="00AA1E12"/>
    <w:rsid w:val="00AA333E"/>
    <w:rsid w:val="00AA5B26"/>
    <w:rsid w:val="00AB13F1"/>
    <w:rsid w:val="00AB1AE5"/>
    <w:rsid w:val="00AC010C"/>
    <w:rsid w:val="00AC0C07"/>
    <w:rsid w:val="00AC1138"/>
    <w:rsid w:val="00AC6139"/>
    <w:rsid w:val="00AC64DE"/>
    <w:rsid w:val="00AC76CB"/>
    <w:rsid w:val="00AC7884"/>
    <w:rsid w:val="00AC7AFD"/>
    <w:rsid w:val="00AD2A2C"/>
    <w:rsid w:val="00AD33F4"/>
    <w:rsid w:val="00AD4FAA"/>
    <w:rsid w:val="00AD562A"/>
    <w:rsid w:val="00AE0616"/>
    <w:rsid w:val="00AE1288"/>
    <w:rsid w:val="00AE2371"/>
    <w:rsid w:val="00AE4238"/>
    <w:rsid w:val="00AE5505"/>
    <w:rsid w:val="00AF285A"/>
    <w:rsid w:val="00AF31E9"/>
    <w:rsid w:val="00AF3729"/>
    <w:rsid w:val="00AF53DA"/>
    <w:rsid w:val="00AF721E"/>
    <w:rsid w:val="00B03E21"/>
    <w:rsid w:val="00B15D60"/>
    <w:rsid w:val="00B161C7"/>
    <w:rsid w:val="00B21CB7"/>
    <w:rsid w:val="00B305BF"/>
    <w:rsid w:val="00B3456B"/>
    <w:rsid w:val="00B35D21"/>
    <w:rsid w:val="00B4357B"/>
    <w:rsid w:val="00B46EA5"/>
    <w:rsid w:val="00B536C7"/>
    <w:rsid w:val="00B53A53"/>
    <w:rsid w:val="00B53E80"/>
    <w:rsid w:val="00B572FB"/>
    <w:rsid w:val="00B66CB6"/>
    <w:rsid w:val="00B67422"/>
    <w:rsid w:val="00B738F3"/>
    <w:rsid w:val="00B74614"/>
    <w:rsid w:val="00B769C9"/>
    <w:rsid w:val="00B84FE9"/>
    <w:rsid w:val="00B854EC"/>
    <w:rsid w:val="00B868A3"/>
    <w:rsid w:val="00B86A7D"/>
    <w:rsid w:val="00B86B36"/>
    <w:rsid w:val="00B9102C"/>
    <w:rsid w:val="00B94474"/>
    <w:rsid w:val="00BA12B0"/>
    <w:rsid w:val="00BA45ED"/>
    <w:rsid w:val="00BA6523"/>
    <w:rsid w:val="00BA6F80"/>
    <w:rsid w:val="00BB35F9"/>
    <w:rsid w:val="00BB764E"/>
    <w:rsid w:val="00BC0DF8"/>
    <w:rsid w:val="00BC1BF9"/>
    <w:rsid w:val="00BC5B1C"/>
    <w:rsid w:val="00BC653E"/>
    <w:rsid w:val="00BC669B"/>
    <w:rsid w:val="00BC7E7F"/>
    <w:rsid w:val="00BD7ACF"/>
    <w:rsid w:val="00BE0C41"/>
    <w:rsid w:val="00BE288C"/>
    <w:rsid w:val="00BE28D9"/>
    <w:rsid w:val="00BE37B6"/>
    <w:rsid w:val="00BE4AA5"/>
    <w:rsid w:val="00BE70A5"/>
    <w:rsid w:val="00BF0F28"/>
    <w:rsid w:val="00BF6899"/>
    <w:rsid w:val="00BF7DA3"/>
    <w:rsid w:val="00C00AB4"/>
    <w:rsid w:val="00C05386"/>
    <w:rsid w:val="00C0738C"/>
    <w:rsid w:val="00C10A05"/>
    <w:rsid w:val="00C139A3"/>
    <w:rsid w:val="00C17706"/>
    <w:rsid w:val="00C23D15"/>
    <w:rsid w:val="00C304C4"/>
    <w:rsid w:val="00C31E8B"/>
    <w:rsid w:val="00C35467"/>
    <w:rsid w:val="00C3648A"/>
    <w:rsid w:val="00C366C3"/>
    <w:rsid w:val="00C37217"/>
    <w:rsid w:val="00C40F1E"/>
    <w:rsid w:val="00C41C4E"/>
    <w:rsid w:val="00C44714"/>
    <w:rsid w:val="00C45839"/>
    <w:rsid w:val="00C46DAA"/>
    <w:rsid w:val="00C50B2C"/>
    <w:rsid w:val="00C53C07"/>
    <w:rsid w:val="00C55C55"/>
    <w:rsid w:val="00C5670C"/>
    <w:rsid w:val="00C568A5"/>
    <w:rsid w:val="00C5780D"/>
    <w:rsid w:val="00C57A28"/>
    <w:rsid w:val="00C60263"/>
    <w:rsid w:val="00C619D5"/>
    <w:rsid w:val="00C61CDF"/>
    <w:rsid w:val="00C6258E"/>
    <w:rsid w:val="00C633BC"/>
    <w:rsid w:val="00C66D78"/>
    <w:rsid w:val="00C67834"/>
    <w:rsid w:val="00C711BD"/>
    <w:rsid w:val="00C738AD"/>
    <w:rsid w:val="00C7392C"/>
    <w:rsid w:val="00C841B2"/>
    <w:rsid w:val="00C84553"/>
    <w:rsid w:val="00C85291"/>
    <w:rsid w:val="00C87699"/>
    <w:rsid w:val="00C92BCE"/>
    <w:rsid w:val="00C954E8"/>
    <w:rsid w:val="00C957B4"/>
    <w:rsid w:val="00C97064"/>
    <w:rsid w:val="00C97626"/>
    <w:rsid w:val="00CA51A1"/>
    <w:rsid w:val="00CB2C91"/>
    <w:rsid w:val="00CB4EC1"/>
    <w:rsid w:val="00CB4EEF"/>
    <w:rsid w:val="00CB78E2"/>
    <w:rsid w:val="00CC5CA1"/>
    <w:rsid w:val="00CC6C0D"/>
    <w:rsid w:val="00CC7D53"/>
    <w:rsid w:val="00CD2603"/>
    <w:rsid w:val="00CD4570"/>
    <w:rsid w:val="00CD6F75"/>
    <w:rsid w:val="00CE04B1"/>
    <w:rsid w:val="00CE12BD"/>
    <w:rsid w:val="00CE14FE"/>
    <w:rsid w:val="00CE363F"/>
    <w:rsid w:val="00CE43EC"/>
    <w:rsid w:val="00CE49D7"/>
    <w:rsid w:val="00CE5FE4"/>
    <w:rsid w:val="00CE60F2"/>
    <w:rsid w:val="00CE7442"/>
    <w:rsid w:val="00CF2505"/>
    <w:rsid w:val="00CF27EA"/>
    <w:rsid w:val="00CF4540"/>
    <w:rsid w:val="00CF7FE0"/>
    <w:rsid w:val="00D06172"/>
    <w:rsid w:val="00D065E8"/>
    <w:rsid w:val="00D131AA"/>
    <w:rsid w:val="00D14B77"/>
    <w:rsid w:val="00D14DFB"/>
    <w:rsid w:val="00D155C8"/>
    <w:rsid w:val="00D16DD9"/>
    <w:rsid w:val="00D20433"/>
    <w:rsid w:val="00D20970"/>
    <w:rsid w:val="00D21D32"/>
    <w:rsid w:val="00D222B7"/>
    <w:rsid w:val="00D23756"/>
    <w:rsid w:val="00D23B2F"/>
    <w:rsid w:val="00D25197"/>
    <w:rsid w:val="00D31929"/>
    <w:rsid w:val="00D35A2E"/>
    <w:rsid w:val="00D35A3A"/>
    <w:rsid w:val="00D36EAE"/>
    <w:rsid w:val="00D41C32"/>
    <w:rsid w:val="00D421BE"/>
    <w:rsid w:val="00D433E0"/>
    <w:rsid w:val="00D43D04"/>
    <w:rsid w:val="00D4521D"/>
    <w:rsid w:val="00D46B0A"/>
    <w:rsid w:val="00D549E7"/>
    <w:rsid w:val="00D554A0"/>
    <w:rsid w:val="00D568AF"/>
    <w:rsid w:val="00D56CE0"/>
    <w:rsid w:val="00D61F0A"/>
    <w:rsid w:val="00D626DF"/>
    <w:rsid w:val="00D66D71"/>
    <w:rsid w:val="00D7241C"/>
    <w:rsid w:val="00D73C6C"/>
    <w:rsid w:val="00D75ACE"/>
    <w:rsid w:val="00D8371E"/>
    <w:rsid w:val="00D83B1A"/>
    <w:rsid w:val="00D85AA3"/>
    <w:rsid w:val="00D873DB"/>
    <w:rsid w:val="00D8780C"/>
    <w:rsid w:val="00D92622"/>
    <w:rsid w:val="00D92A91"/>
    <w:rsid w:val="00D94A42"/>
    <w:rsid w:val="00D94B95"/>
    <w:rsid w:val="00D954E0"/>
    <w:rsid w:val="00D96DAB"/>
    <w:rsid w:val="00D97E79"/>
    <w:rsid w:val="00DA47E2"/>
    <w:rsid w:val="00DA63A4"/>
    <w:rsid w:val="00DB3111"/>
    <w:rsid w:val="00DB3FBB"/>
    <w:rsid w:val="00DB5507"/>
    <w:rsid w:val="00DC3C7C"/>
    <w:rsid w:val="00DC5872"/>
    <w:rsid w:val="00DC680A"/>
    <w:rsid w:val="00DC6BAC"/>
    <w:rsid w:val="00DD1F4D"/>
    <w:rsid w:val="00DD4604"/>
    <w:rsid w:val="00DD67F3"/>
    <w:rsid w:val="00DE01A0"/>
    <w:rsid w:val="00DE1727"/>
    <w:rsid w:val="00DE5C15"/>
    <w:rsid w:val="00DE6385"/>
    <w:rsid w:val="00DE78A2"/>
    <w:rsid w:val="00DF0248"/>
    <w:rsid w:val="00DF1F06"/>
    <w:rsid w:val="00DF4680"/>
    <w:rsid w:val="00DF54E9"/>
    <w:rsid w:val="00DF73C8"/>
    <w:rsid w:val="00DF7509"/>
    <w:rsid w:val="00E00BE9"/>
    <w:rsid w:val="00E01686"/>
    <w:rsid w:val="00E022DA"/>
    <w:rsid w:val="00E02D3C"/>
    <w:rsid w:val="00E06E2A"/>
    <w:rsid w:val="00E06F07"/>
    <w:rsid w:val="00E12B69"/>
    <w:rsid w:val="00E131BE"/>
    <w:rsid w:val="00E22E23"/>
    <w:rsid w:val="00E24056"/>
    <w:rsid w:val="00E27DEA"/>
    <w:rsid w:val="00E31D5F"/>
    <w:rsid w:val="00E33C95"/>
    <w:rsid w:val="00E35E3F"/>
    <w:rsid w:val="00E371F5"/>
    <w:rsid w:val="00E42179"/>
    <w:rsid w:val="00E421BF"/>
    <w:rsid w:val="00E43A0A"/>
    <w:rsid w:val="00E5234D"/>
    <w:rsid w:val="00E531A3"/>
    <w:rsid w:val="00E54744"/>
    <w:rsid w:val="00E54ABE"/>
    <w:rsid w:val="00E55EDE"/>
    <w:rsid w:val="00E61499"/>
    <w:rsid w:val="00E61A0A"/>
    <w:rsid w:val="00E63EC1"/>
    <w:rsid w:val="00E64A59"/>
    <w:rsid w:val="00E6604F"/>
    <w:rsid w:val="00E671CE"/>
    <w:rsid w:val="00E6732E"/>
    <w:rsid w:val="00E67964"/>
    <w:rsid w:val="00E71C76"/>
    <w:rsid w:val="00E71E8C"/>
    <w:rsid w:val="00E756A3"/>
    <w:rsid w:val="00E766EF"/>
    <w:rsid w:val="00E86578"/>
    <w:rsid w:val="00E866C0"/>
    <w:rsid w:val="00E871A2"/>
    <w:rsid w:val="00E91C98"/>
    <w:rsid w:val="00E97F79"/>
    <w:rsid w:val="00EA0EE4"/>
    <w:rsid w:val="00EA2919"/>
    <w:rsid w:val="00EA3330"/>
    <w:rsid w:val="00EA4BC8"/>
    <w:rsid w:val="00EB47C0"/>
    <w:rsid w:val="00EB4EA1"/>
    <w:rsid w:val="00EB5D40"/>
    <w:rsid w:val="00EC147B"/>
    <w:rsid w:val="00EC2D3B"/>
    <w:rsid w:val="00EC4738"/>
    <w:rsid w:val="00EC51FE"/>
    <w:rsid w:val="00EC68D6"/>
    <w:rsid w:val="00ED10D1"/>
    <w:rsid w:val="00ED5233"/>
    <w:rsid w:val="00ED55F0"/>
    <w:rsid w:val="00ED5EE7"/>
    <w:rsid w:val="00EE13C7"/>
    <w:rsid w:val="00EE39B4"/>
    <w:rsid w:val="00EE52B1"/>
    <w:rsid w:val="00EE744E"/>
    <w:rsid w:val="00EF1F4B"/>
    <w:rsid w:val="00EF25E9"/>
    <w:rsid w:val="00EF33B9"/>
    <w:rsid w:val="00EF5C60"/>
    <w:rsid w:val="00EF6C52"/>
    <w:rsid w:val="00EF7360"/>
    <w:rsid w:val="00F0032B"/>
    <w:rsid w:val="00F04166"/>
    <w:rsid w:val="00F054A1"/>
    <w:rsid w:val="00F056FF"/>
    <w:rsid w:val="00F05769"/>
    <w:rsid w:val="00F1171D"/>
    <w:rsid w:val="00F130B0"/>
    <w:rsid w:val="00F20087"/>
    <w:rsid w:val="00F220C7"/>
    <w:rsid w:val="00F22539"/>
    <w:rsid w:val="00F22820"/>
    <w:rsid w:val="00F256D8"/>
    <w:rsid w:val="00F322CA"/>
    <w:rsid w:val="00F351E3"/>
    <w:rsid w:val="00F36D9D"/>
    <w:rsid w:val="00F402B0"/>
    <w:rsid w:val="00F40FF0"/>
    <w:rsid w:val="00F43B78"/>
    <w:rsid w:val="00F44408"/>
    <w:rsid w:val="00F44781"/>
    <w:rsid w:val="00F45850"/>
    <w:rsid w:val="00F502F6"/>
    <w:rsid w:val="00F50D15"/>
    <w:rsid w:val="00F50E8E"/>
    <w:rsid w:val="00F50FA8"/>
    <w:rsid w:val="00F52783"/>
    <w:rsid w:val="00F53E7C"/>
    <w:rsid w:val="00F53ECE"/>
    <w:rsid w:val="00F5454B"/>
    <w:rsid w:val="00F54C82"/>
    <w:rsid w:val="00F57036"/>
    <w:rsid w:val="00F57816"/>
    <w:rsid w:val="00F65C7D"/>
    <w:rsid w:val="00F67345"/>
    <w:rsid w:val="00F67FE8"/>
    <w:rsid w:val="00F7053E"/>
    <w:rsid w:val="00F737BF"/>
    <w:rsid w:val="00F765C5"/>
    <w:rsid w:val="00F80CD6"/>
    <w:rsid w:val="00F81A23"/>
    <w:rsid w:val="00F83913"/>
    <w:rsid w:val="00F90AAF"/>
    <w:rsid w:val="00F92793"/>
    <w:rsid w:val="00F938CD"/>
    <w:rsid w:val="00F964A4"/>
    <w:rsid w:val="00FA6BAC"/>
    <w:rsid w:val="00FA74C5"/>
    <w:rsid w:val="00FB4C40"/>
    <w:rsid w:val="00FC004A"/>
    <w:rsid w:val="00FC1459"/>
    <w:rsid w:val="00FC14CC"/>
    <w:rsid w:val="00FC2EA7"/>
    <w:rsid w:val="00FC38EF"/>
    <w:rsid w:val="00FC4462"/>
    <w:rsid w:val="00FC4857"/>
    <w:rsid w:val="00FC524E"/>
    <w:rsid w:val="00FC7152"/>
    <w:rsid w:val="00FD44DE"/>
    <w:rsid w:val="00FD452D"/>
    <w:rsid w:val="00FD4A24"/>
    <w:rsid w:val="00FE11A4"/>
    <w:rsid w:val="00FE1856"/>
    <w:rsid w:val="00FE20DA"/>
    <w:rsid w:val="00FE2A7D"/>
    <w:rsid w:val="00FE3348"/>
    <w:rsid w:val="00FF022C"/>
    <w:rsid w:val="00FF2AA7"/>
    <w:rsid w:val="00FF31CD"/>
    <w:rsid w:val="00FF3ED2"/>
    <w:rsid w:val="00FF6189"/>
    <w:rsid w:val="00FF6ED2"/>
    <w:rsid w:val="00FF79EC"/>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151224B"/>
  <w15:chartTrackingRefBased/>
  <w15:docId w15:val="{9ACC9065-BD96-49EB-827C-777EF16F47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1"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1"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uiPriority w:val="1"/>
    <w:qFormat/>
    <w:rsid w:val="008D70C4"/>
    <w:pPr>
      <w:widowControl w:val="0"/>
      <w:autoSpaceDE w:val="0"/>
      <w:autoSpaceDN w:val="0"/>
      <w:spacing w:after="0" w:line="240" w:lineRule="auto"/>
    </w:pPr>
    <w:rPr>
      <w:rFonts w:ascii="Arial" w:eastAsia="Arial" w:hAnsi="Arial" w:cs="Arial"/>
      <w:lang w:eastAsia="de-DE" w:bidi="de-DE"/>
    </w:rPr>
  </w:style>
  <w:style w:type="paragraph" w:styleId="Heading1">
    <w:name w:val="heading 1"/>
    <w:basedOn w:val="Normal"/>
    <w:next w:val="Normal"/>
    <w:link w:val="Heading1Char"/>
    <w:uiPriority w:val="9"/>
    <w:qFormat/>
    <w:rsid w:val="0069337D"/>
    <w:pPr>
      <w:keepNext/>
      <w:keepLines/>
      <w:numPr>
        <w:numId w:val="2"/>
      </w:numPr>
      <w:spacing w:before="360" w:after="120"/>
      <w:outlineLvl w:val="0"/>
    </w:pPr>
    <w:rPr>
      <w:rFonts w:eastAsiaTheme="majorEastAsia" w:cstheme="majorBidi"/>
      <w:b/>
      <w:sz w:val="28"/>
      <w:szCs w:val="32"/>
    </w:rPr>
  </w:style>
  <w:style w:type="paragraph" w:styleId="Heading2">
    <w:name w:val="heading 2"/>
    <w:basedOn w:val="Normal"/>
    <w:next w:val="Normal"/>
    <w:link w:val="Heading2Char"/>
    <w:uiPriority w:val="9"/>
    <w:unhideWhenUsed/>
    <w:qFormat/>
    <w:rsid w:val="0069337D"/>
    <w:pPr>
      <w:keepNext/>
      <w:keepLines/>
      <w:spacing w:before="280" w:after="240"/>
      <w:outlineLvl w:val="1"/>
    </w:pPr>
    <w:rPr>
      <w:rFonts w:eastAsiaTheme="majorEastAsia" w:cstheme="majorBidi"/>
      <w:b/>
      <w:sz w:val="24"/>
      <w:szCs w:val="26"/>
    </w:rPr>
  </w:style>
  <w:style w:type="paragraph" w:styleId="Heading3">
    <w:name w:val="heading 3"/>
    <w:basedOn w:val="Normal"/>
    <w:next w:val="Normal"/>
    <w:link w:val="Heading3Char"/>
    <w:uiPriority w:val="9"/>
    <w:semiHidden/>
    <w:unhideWhenUsed/>
    <w:qFormat/>
    <w:rsid w:val="00B4357B"/>
    <w:pPr>
      <w:keepNext/>
      <w:keepLines/>
      <w:spacing w:before="40"/>
      <w:outlineLvl w:val="2"/>
    </w:pPr>
    <w:rPr>
      <w:rFonts w:eastAsiaTheme="majorEastAsia" w:cstheme="majorBidi"/>
      <w:color w:val="ED7D31" w:themeColor="accent2"/>
      <w:sz w:val="24"/>
      <w:szCs w:val="24"/>
    </w:rPr>
  </w:style>
  <w:style w:type="paragraph" w:styleId="Heading4">
    <w:name w:val="heading 4"/>
    <w:basedOn w:val="Normal"/>
    <w:link w:val="Heading4Char"/>
    <w:uiPriority w:val="1"/>
    <w:qFormat/>
    <w:rsid w:val="00DF0248"/>
    <w:pPr>
      <w:numPr>
        <w:numId w:val="1"/>
      </w:numPr>
      <w:spacing w:before="120" w:after="120"/>
      <w:ind w:left="360"/>
      <w:outlineLvl w:val="3"/>
    </w:pPr>
    <w:rPr>
      <w:b/>
      <w:bCs/>
      <w:color w:val="FF0000"/>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uiPriority w:val="1"/>
    <w:rsid w:val="00DF0248"/>
    <w:rPr>
      <w:rFonts w:ascii="Arial" w:eastAsia="Arial" w:hAnsi="Arial" w:cs="Arial"/>
      <w:b/>
      <w:bCs/>
      <w:color w:val="FF0000"/>
      <w:sz w:val="28"/>
      <w:lang w:eastAsia="de-DE" w:bidi="de-DE"/>
    </w:rPr>
  </w:style>
  <w:style w:type="paragraph" w:styleId="BodyText">
    <w:name w:val="Body Text"/>
    <w:basedOn w:val="Normal"/>
    <w:link w:val="BodyTextChar"/>
    <w:uiPriority w:val="1"/>
    <w:qFormat/>
    <w:rsid w:val="00B53E80"/>
  </w:style>
  <w:style w:type="character" w:customStyle="1" w:styleId="BodyTextChar">
    <w:name w:val="Body Text Char"/>
    <w:basedOn w:val="DefaultParagraphFont"/>
    <w:link w:val="BodyText"/>
    <w:uiPriority w:val="1"/>
    <w:rsid w:val="00B53E80"/>
    <w:rPr>
      <w:rFonts w:ascii="Arial" w:eastAsia="Arial" w:hAnsi="Arial" w:cs="Arial"/>
      <w:lang w:eastAsia="de-DE" w:bidi="de-DE"/>
    </w:rPr>
  </w:style>
  <w:style w:type="paragraph" w:styleId="ListParagraph">
    <w:name w:val="List Paragraph"/>
    <w:basedOn w:val="Normal"/>
    <w:uiPriority w:val="34"/>
    <w:qFormat/>
    <w:rsid w:val="00B53E80"/>
    <w:pPr>
      <w:ind w:left="1833" w:hanging="283"/>
    </w:pPr>
  </w:style>
  <w:style w:type="paragraph" w:styleId="NormalWeb">
    <w:name w:val="Normal (Web)"/>
    <w:basedOn w:val="Normal"/>
    <w:uiPriority w:val="99"/>
    <w:semiHidden/>
    <w:unhideWhenUsed/>
    <w:rsid w:val="00B53E80"/>
    <w:pPr>
      <w:widowControl/>
      <w:autoSpaceDE/>
      <w:autoSpaceDN/>
      <w:spacing w:before="100" w:beforeAutospacing="1" w:after="100" w:afterAutospacing="1"/>
    </w:pPr>
    <w:rPr>
      <w:rFonts w:ascii="Times New Roman" w:eastAsiaTheme="minorEastAsia" w:hAnsi="Times New Roman" w:cs="Times New Roman"/>
      <w:sz w:val="24"/>
      <w:szCs w:val="24"/>
      <w:lang w:bidi="ar-SA"/>
    </w:rPr>
  </w:style>
  <w:style w:type="paragraph" w:styleId="Header">
    <w:name w:val="header"/>
    <w:basedOn w:val="Normal"/>
    <w:link w:val="HeaderChar"/>
    <w:uiPriority w:val="99"/>
    <w:unhideWhenUsed/>
    <w:rsid w:val="00EC147B"/>
    <w:pPr>
      <w:tabs>
        <w:tab w:val="center" w:pos="4536"/>
        <w:tab w:val="right" w:pos="9072"/>
      </w:tabs>
    </w:pPr>
  </w:style>
  <w:style w:type="character" w:customStyle="1" w:styleId="HeaderChar">
    <w:name w:val="Header Char"/>
    <w:basedOn w:val="DefaultParagraphFont"/>
    <w:link w:val="Header"/>
    <w:uiPriority w:val="99"/>
    <w:rsid w:val="00EC147B"/>
    <w:rPr>
      <w:rFonts w:ascii="Arial" w:eastAsia="Arial" w:hAnsi="Arial" w:cs="Arial"/>
      <w:lang w:eastAsia="de-DE" w:bidi="de-DE"/>
    </w:rPr>
  </w:style>
  <w:style w:type="paragraph" w:styleId="Footer">
    <w:name w:val="footer"/>
    <w:basedOn w:val="Normal"/>
    <w:link w:val="FooterChar"/>
    <w:uiPriority w:val="99"/>
    <w:unhideWhenUsed/>
    <w:rsid w:val="00EC147B"/>
    <w:pPr>
      <w:tabs>
        <w:tab w:val="center" w:pos="4536"/>
        <w:tab w:val="right" w:pos="9072"/>
      </w:tabs>
    </w:pPr>
  </w:style>
  <w:style w:type="character" w:customStyle="1" w:styleId="FooterChar">
    <w:name w:val="Footer Char"/>
    <w:basedOn w:val="DefaultParagraphFont"/>
    <w:link w:val="Footer"/>
    <w:uiPriority w:val="99"/>
    <w:rsid w:val="00EC147B"/>
    <w:rPr>
      <w:rFonts w:ascii="Arial" w:eastAsia="Arial" w:hAnsi="Arial" w:cs="Arial"/>
      <w:lang w:eastAsia="de-DE" w:bidi="de-DE"/>
    </w:rPr>
  </w:style>
  <w:style w:type="paragraph" w:styleId="BalloonText">
    <w:name w:val="Balloon Text"/>
    <w:basedOn w:val="Normal"/>
    <w:link w:val="BalloonTextChar"/>
    <w:uiPriority w:val="99"/>
    <w:semiHidden/>
    <w:unhideWhenUsed/>
    <w:rsid w:val="007922F7"/>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922F7"/>
    <w:rPr>
      <w:rFonts w:ascii="Segoe UI" w:eastAsia="Arial" w:hAnsi="Segoe UI" w:cs="Segoe UI"/>
      <w:sz w:val="18"/>
      <w:szCs w:val="18"/>
      <w:lang w:eastAsia="de-DE" w:bidi="de-DE"/>
    </w:rPr>
  </w:style>
  <w:style w:type="character" w:styleId="CommentReference">
    <w:name w:val="annotation reference"/>
    <w:basedOn w:val="DefaultParagraphFont"/>
    <w:uiPriority w:val="99"/>
    <w:semiHidden/>
    <w:unhideWhenUsed/>
    <w:rsid w:val="007544D1"/>
    <w:rPr>
      <w:sz w:val="16"/>
      <w:szCs w:val="16"/>
    </w:rPr>
  </w:style>
  <w:style w:type="paragraph" w:styleId="CommentText">
    <w:name w:val="annotation text"/>
    <w:basedOn w:val="Normal"/>
    <w:link w:val="CommentTextChar"/>
    <w:uiPriority w:val="99"/>
    <w:semiHidden/>
    <w:unhideWhenUsed/>
    <w:rsid w:val="007544D1"/>
    <w:rPr>
      <w:sz w:val="20"/>
      <w:szCs w:val="20"/>
    </w:rPr>
  </w:style>
  <w:style w:type="character" w:customStyle="1" w:styleId="CommentTextChar">
    <w:name w:val="Comment Text Char"/>
    <w:basedOn w:val="DefaultParagraphFont"/>
    <w:link w:val="CommentText"/>
    <w:uiPriority w:val="99"/>
    <w:semiHidden/>
    <w:rsid w:val="007544D1"/>
    <w:rPr>
      <w:rFonts w:ascii="Arial" w:eastAsia="Arial" w:hAnsi="Arial" w:cs="Arial"/>
      <w:sz w:val="20"/>
      <w:szCs w:val="20"/>
      <w:lang w:eastAsia="de-DE" w:bidi="de-DE"/>
    </w:rPr>
  </w:style>
  <w:style w:type="paragraph" w:styleId="CommentSubject">
    <w:name w:val="annotation subject"/>
    <w:basedOn w:val="CommentText"/>
    <w:next w:val="CommentText"/>
    <w:link w:val="CommentSubjectChar"/>
    <w:uiPriority w:val="99"/>
    <w:semiHidden/>
    <w:unhideWhenUsed/>
    <w:rsid w:val="007544D1"/>
    <w:rPr>
      <w:b/>
      <w:bCs/>
    </w:rPr>
  </w:style>
  <w:style w:type="character" w:customStyle="1" w:styleId="CommentSubjectChar">
    <w:name w:val="Comment Subject Char"/>
    <w:basedOn w:val="CommentTextChar"/>
    <w:link w:val="CommentSubject"/>
    <w:uiPriority w:val="99"/>
    <w:semiHidden/>
    <w:rsid w:val="007544D1"/>
    <w:rPr>
      <w:rFonts w:ascii="Arial" w:eastAsia="Arial" w:hAnsi="Arial" w:cs="Arial"/>
      <w:b/>
      <w:bCs/>
      <w:sz w:val="20"/>
      <w:szCs w:val="20"/>
      <w:lang w:eastAsia="de-DE" w:bidi="de-DE"/>
    </w:rPr>
  </w:style>
  <w:style w:type="character" w:styleId="Hyperlink">
    <w:name w:val="Hyperlink"/>
    <w:basedOn w:val="DefaultParagraphFont"/>
    <w:uiPriority w:val="99"/>
    <w:unhideWhenUsed/>
    <w:rsid w:val="0004368D"/>
    <w:rPr>
      <w:color w:val="0563C1" w:themeColor="hyperlink"/>
      <w:u w:val="single"/>
    </w:rPr>
  </w:style>
  <w:style w:type="paragraph" w:styleId="TOC1">
    <w:name w:val="toc 1"/>
    <w:basedOn w:val="Normal"/>
    <w:next w:val="Normal"/>
    <w:autoRedefine/>
    <w:uiPriority w:val="39"/>
    <w:unhideWhenUsed/>
    <w:qFormat/>
    <w:rsid w:val="00F81A23"/>
    <w:pPr>
      <w:widowControl/>
      <w:tabs>
        <w:tab w:val="left" w:pos="440"/>
        <w:tab w:val="right" w:leader="dot" w:pos="9072"/>
      </w:tabs>
      <w:autoSpaceDE/>
      <w:autoSpaceDN/>
      <w:spacing w:after="100" w:line="240" w:lineRule="exact"/>
      <w:ind w:left="220"/>
    </w:pPr>
    <w:rPr>
      <w:rFonts w:eastAsiaTheme="minorHAnsi"/>
      <w:noProof/>
      <w:color w:val="000000" w:themeColor="text1"/>
      <w:lang w:eastAsia="en-US" w:bidi="ar-SA"/>
    </w:rPr>
  </w:style>
  <w:style w:type="paragraph" w:styleId="TOC2">
    <w:name w:val="toc 2"/>
    <w:basedOn w:val="Normal"/>
    <w:next w:val="Normal"/>
    <w:link w:val="TOC2Char"/>
    <w:autoRedefine/>
    <w:uiPriority w:val="39"/>
    <w:unhideWhenUsed/>
    <w:qFormat/>
    <w:rsid w:val="00E421BF"/>
    <w:pPr>
      <w:widowControl/>
      <w:tabs>
        <w:tab w:val="left" w:pos="880"/>
        <w:tab w:val="left" w:pos="1540"/>
        <w:tab w:val="right" w:leader="dot" w:pos="9062"/>
      </w:tabs>
      <w:autoSpaceDE/>
      <w:autoSpaceDN/>
      <w:spacing w:after="100" w:line="259" w:lineRule="auto"/>
      <w:ind w:left="709"/>
    </w:pPr>
    <w:rPr>
      <w:rFonts w:eastAsiaTheme="minorEastAsia"/>
      <w:noProof/>
    </w:rPr>
  </w:style>
  <w:style w:type="character" w:customStyle="1" w:styleId="Heading1Char">
    <w:name w:val="Heading 1 Char"/>
    <w:basedOn w:val="DefaultParagraphFont"/>
    <w:link w:val="Heading1"/>
    <w:uiPriority w:val="9"/>
    <w:rsid w:val="0069337D"/>
    <w:rPr>
      <w:rFonts w:ascii="Arial" w:eastAsiaTheme="majorEastAsia" w:hAnsi="Arial" w:cstheme="majorBidi"/>
      <w:b/>
      <w:sz w:val="28"/>
      <w:szCs w:val="32"/>
      <w:lang w:eastAsia="de-DE" w:bidi="de-DE"/>
    </w:rPr>
  </w:style>
  <w:style w:type="table" w:styleId="TableGrid">
    <w:name w:val="Table Grid"/>
    <w:basedOn w:val="TableNormal"/>
    <w:uiPriority w:val="59"/>
    <w:rsid w:val="00302B95"/>
    <w:pPr>
      <w:spacing w:after="0" w:line="240" w:lineRule="auto"/>
    </w:pPr>
    <w:rPr>
      <w:rFonts w:ascii="BundesSans" w:hAnsi="BundesSans" w:cs="Times New Roman (Textkörper CS)"/>
      <w:color w:val="000000"/>
      <w:sz w:val="2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riefbogenelement">
    <w:name w:val="Briefbogenelement"/>
    <w:basedOn w:val="Normal"/>
    <w:rsid w:val="00302B95"/>
    <w:pPr>
      <w:widowControl/>
      <w:tabs>
        <w:tab w:val="left" w:pos="312"/>
      </w:tabs>
      <w:autoSpaceDE/>
      <w:autoSpaceDN/>
      <w:spacing w:line="220" w:lineRule="exact"/>
    </w:pPr>
    <w:rPr>
      <w:rFonts w:ascii="BundesSans" w:eastAsia="Calibri" w:hAnsi="BundesSans" w:cs="Calibri Light (Überschriften)"/>
      <w:color w:val="000000"/>
      <w:sz w:val="18"/>
      <w:szCs w:val="18"/>
      <w:lang w:eastAsia="en-US" w:bidi="ar-SA"/>
    </w:rPr>
  </w:style>
  <w:style w:type="character" w:styleId="PageNumber">
    <w:name w:val="page number"/>
    <w:basedOn w:val="DefaultParagraphFont"/>
    <w:unhideWhenUsed/>
    <w:rsid w:val="00302B95"/>
  </w:style>
  <w:style w:type="character" w:customStyle="1" w:styleId="Heading2Char">
    <w:name w:val="Heading 2 Char"/>
    <w:basedOn w:val="DefaultParagraphFont"/>
    <w:link w:val="Heading2"/>
    <w:uiPriority w:val="9"/>
    <w:rsid w:val="0069337D"/>
    <w:rPr>
      <w:rFonts w:ascii="Arial" w:eastAsiaTheme="majorEastAsia" w:hAnsi="Arial" w:cstheme="majorBidi"/>
      <w:b/>
      <w:sz w:val="24"/>
      <w:szCs w:val="26"/>
      <w:lang w:eastAsia="de-DE" w:bidi="de-DE"/>
    </w:rPr>
  </w:style>
  <w:style w:type="character" w:customStyle="1" w:styleId="Heading3Char">
    <w:name w:val="Heading 3 Char"/>
    <w:basedOn w:val="DefaultParagraphFont"/>
    <w:link w:val="Heading3"/>
    <w:uiPriority w:val="9"/>
    <w:semiHidden/>
    <w:rsid w:val="00B4357B"/>
    <w:rPr>
      <w:rFonts w:ascii="Arial" w:eastAsiaTheme="majorEastAsia" w:hAnsi="Arial" w:cstheme="majorBidi"/>
      <w:color w:val="ED7D31" w:themeColor="accent2"/>
      <w:sz w:val="24"/>
      <w:szCs w:val="24"/>
      <w:lang w:eastAsia="de-DE" w:bidi="de-DE"/>
    </w:rPr>
  </w:style>
  <w:style w:type="paragraph" w:styleId="NoSpacing">
    <w:name w:val="No Spacing"/>
    <w:uiPriority w:val="1"/>
    <w:qFormat/>
    <w:rsid w:val="00D06172"/>
    <w:pPr>
      <w:widowControl w:val="0"/>
      <w:autoSpaceDE w:val="0"/>
      <w:autoSpaceDN w:val="0"/>
      <w:spacing w:after="0" w:line="240" w:lineRule="auto"/>
    </w:pPr>
    <w:rPr>
      <w:rFonts w:ascii="Arial" w:eastAsia="Arial" w:hAnsi="Arial" w:cs="Arial"/>
      <w:lang w:eastAsia="de-DE" w:bidi="de-DE"/>
    </w:rPr>
  </w:style>
  <w:style w:type="paragraph" w:styleId="FootnoteText">
    <w:name w:val="footnote text"/>
    <w:basedOn w:val="Normal"/>
    <w:link w:val="FootnoteTextChar"/>
    <w:semiHidden/>
    <w:unhideWhenUsed/>
    <w:rsid w:val="00DE1727"/>
    <w:rPr>
      <w:sz w:val="20"/>
      <w:szCs w:val="20"/>
    </w:rPr>
  </w:style>
  <w:style w:type="character" w:customStyle="1" w:styleId="FootnoteTextChar">
    <w:name w:val="Footnote Text Char"/>
    <w:basedOn w:val="DefaultParagraphFont"/>
    <w:link w:val="FootnoteText"/>
    <w:semiHidden/>
    <w:rsid w:val="00DE1727"/>
    <w:rPr>
      <w:rFonts w:ascii="Arial" w:eastAsia="Arial" w:hAnsi="Arial" w:cs="Arial"/>
      <w:sz w:val="20"/>
      <w:szCs w:val="20"/>
      <w:lang w:eastAsia="de-DE" w:bidi="de-DE"/>
    </w:rPr>
  </w:style>
  <w:style w:type="character" w:styleId="FootnoteReference">
    <w:name w:val="footnote reference"/>
    <w:basedOn w:val="DefaultParagraphFont"/>
    <w:uiPriority w:val="99"/>
    <w:semiHidden/>
    <w:unhideWhenUsed/>
    <w:rsid w:val="00DE1727"/>
    <w:rPr>
      <w:vertAlign w:val="superscript"/>
    </w:rPr>
  </w:style>
  <w:style w:type="paragraph" w:styleId="TOCHeading">
    <w:name w:val="TOC Heading"/>
    <w:basedOn w:val="Heading1"/>
    <w:next w:val="Normal"/>
    <w:uiPriority w:val="39"/>
    <w:unhideWhenUsed/>
    <w:qFormat/>
    <w:rsid w:val="00F81A23"/>
    <w:pPr>
      <w:widowControl/>
      <w:numPr>
        <w:numId w:val="0"/>
      </w:numPr>
      <w:autoSpaceDE/>
      <w:autoSpaceDN/>
      <w:spacing w:before="240" w:after="0" w:line="259" w:lineRule="auto"/>
      <w:outlineLvl w:val="9"/>
    </w:pPr>
    <w:rPr>
      <w:rFonts w:asciiTheme="majorHAnsi" w:hAnsiTheme="majorHAnsi"/>
      <w:b w:val="0"/>
      <w:color w:val="2E74B5" w:themeColor="accent1" w:themeShade="BF"/>
      <w:sz w:val="32"/>
      <w:lang w:bidi="ar-SA"/>
    </w:rPr>
  </w:style>
  <w:style w:type="paragraph" w:customStyle="1" w:styleId="VerzeichnisNr3">
    <w:name w:val="Verzeichnis Nr 3"/>
    <w:basedOn w:val="TOC2"/>
    <w:link w:val="VerzeichnisNr3Zchn"/>
    <w:uiPriority w:val="1"/>
    <w:qFormat/>
    <w:rsid w:val="00FC7152"/>
  </w:style>
  <w:style w:type="paragraph" w:styleId="TOC6">
    <w:name w:val="toc 6"/>
    <w:basedOn w:val="Normal"/>
    <w:next w:val="Normal"/>
    <w:autoRedefine/>
    <w:uiPriority w:val="39"/>
    <w:semiHidden/>
    <w:unhideWhenUsed/>
    <w:rsid w:val="00F81A23"/>
    <w:pPr>
      <w:spacing w:after="100"/>
      <w:ind w:left="1100"/>
    </w:pPr>
  </w:style>
  <w:style w:type="paragraph" w:customStyle="1" w:styleId="Nr3">
    <w:name w:val="Nr 3"/>
    <w:basedOn w:val="VerzeichnisNr3"/>
    <w:link w:val="Nr3Zchn"/>
    <w:uiPriority w:val="1"/>
    <w:qFormat/>
    <w:rsid w:val="00FC7152"/>
    <w:pPr>
      <w:ind w:left="880"/>
    </w:pPr>
  </w:style>
  <w:style w:type="character" w:customStyle="1" w:styleId="TOC2Char">
    <w:name w:val="TOC 2 Char"/>
    <w:basedOn w:val="DefaultParagraphFont"/>
    <w:link w:val="TOC2"/>
    <w:uiPriority w:val="39"/>
    <w:rsid w:val="00E421BF"/>
    <w:rPr>
      <w:rFonts w:ascii="Arial" w:eastAsiaTheme="minorEastAsia" w:hAnsi="Arial" w:cs="Arial"/>
      <w:noProof/>
      <w:lang w:eastAsia="de-DE" w:bidi="de-DE"/>
    </w:rPr>
  </w:style>
  <w:style w:type="character" w:customStyle="1" w:styleId="VerzeichnisNr3Zchn">
    <w:name w:val="Verzeichnis Nr 3 Zchn"/>
    <w:basedOn w:val="TOC2Char"/>
    <w:link w:val="VerzeichnisNr3"/>
    <w:uiPriority w:val="1"/>
    <w:rsid w:val="00FC7152"/>
    <w:rPr>
      <w:rFonts w:ascii="Arial" w:eastAsiaTheme="minorEastAsia" w:hAnsi="Arial" w:cs="Times New Roman"/>
      <w:noProof/>
      <w:lang w:eastAsia="de-DE" w:bidi="de-DE"/>
    </w:rPr>
  </w:style>
  <w:style w:type="character" w:customStyle="1" w:styleId="Nr3Zchn">
    <w:name w:val="Nr 3 Zchn"/>
    <w:basedOn w:val="VerzeichnisNr3Zchn"/>
    <w:link w:val="Nr3"/>
    <w:uiPriority w:val="1"/>
    <w:rsid w:val="00FC7152"/>
    <w:rPr>
      <w:rFonts w:ascii="Arial" w:eastAsiaTheme="minorEastAsia" w:hAnsi="Arial" w:cs="Times New Roman"/>
      <w:noProof/>
      <w:lang w:eastAsia="de-DE" w:bidi="de-DE"/>
    </w:rPr>
  </w:style>
  <w:style w:type="character" w:customStyle="1" w:styleId="UnresolvedMention">
    <w:name w:val="Unresolved Mention"/>
    <w:basedOn w:val="DefaultParagraphFont"/>
    <w:uiPriority w:val="99"/>
    <w:semiHidden/>
    <w:unhideWhenUsed/>
    <w:rsid w:val="00F322CA"/>
    <w:rPr>
      <w:color w:val="605E5C"/>
      <w:shd w:val="clear" w:color="auto" w:fill="E1DFDD"/>
    </w:rPr>
  </w:style>
  <w:style w:type="paragraph" w:customStyle="1" w:styleId="Default">
    <w:name w:val="Default"/>
    <w:rsid w:val="001E00A9"/>
    <w:pPr>
      <w:autoSpaceDE w:val="0"/>
      <w:autoSpaceDN w:val="0"/>
      <w:adjustRightInd w:val="0"/>
      <w:spacing w:after="0" w:line="240" w:lineRule="auto"/>
    </w:pPr>
    <w:rPr>
      <w:rFonts w:ascii="Arial" w:eastAsia="Times New Roman" w:hAnsi="Arial" w:cs="Arial"/>
      <w:color w:val="000000"/>
      <w:sz w:val="24"/>
      <w:szCs w:val="24"/>
      <w:lang w:eastAsia="de-DE"/>
    </w:rPr>
  </w:style>
  <w:style w:type="paragraph" w:customStyle="1" w:styleId="RegAufzhlungfolge1">
    <w:name w:val="RegAufzählungfolge_1"/>
    <w:basedOn w:val="Normal"/>
    <w:qFormat/>
    <w:rsid w:val="0069094A"/>
    <w:pPr>
      <w:widowControl/>
      <w:numPr>
        <w:ilvl w:val="8"/>
        <w:numId w:val="5"/>
      </w:numPr>
      <w:tabs>
        <w:tab w:val="left" w:pos="284"/>
      </w:tabs>
      <w:autoSpaceDE/>
      <w:autoSpaceDN/>
      <w:spacing w:line="360" w:lineRule="auto"/>
      <w:jc w:val="both"/>
    </w:pPr>
    <w:rPr>
      <w:rFonts w:eastAsia="Calibri" w:cs="Times New Roman"/>
      <w:szCs w:val="20"/>
      <w:lang w:bidi="ar-SA"/>
    </w:rPr>
  </w:style>
  <w:style w:type="paragraph" w:customStyle="1" w:styleId="RegAufzhlung1">
    <w:name w:val="RegAufzählung_1"/>
    <w:basedOn w:val="Normal"/>
    <w:next w:val="Normal"/>
    <w:qFormat/>
    <w:rsid w:val="0038358A"/>
    <w:pPr>
      <w:widowControl/>
      <w:numPr>
        <w:numId w:val="8"/>
      </w:numPr>
      <w:tabs>
        <w:tab w:val="left" w:pos="284"/>
      </w:tabs>
      <w:autoSpaceDE/>
      <w:autoSpaceDN/>
      <w:spacing w:before="120" w:line="360" w:lineRule="auto"/>
      <w:jc w:val="both"/>
    </w:pPr>
    <w:rPr>
      <w:rFonts w:eastAsia="Calibri" w:cs="Times New Roman"/>
      <w:szCs w:val="20"/>
      <w:lang w:bidi="ar-SA"/>
    </w:rPr>
  </w:style>
  <w:style w:type="paragraph" w:customStyle="1" w:styleId="RegAufzhlungPlus">
    <w:name w:val="RegAufzählung_Plus"/>
    <w:basedOn w:val="Normal"/>
    <w:qFormat/>
    <w:rsid w:val="00B86B36"/>
    <w:pPr>
      <w:widowControl/>
      <w:numPr>
        <w:numId w:val="9"/>
      </w:numPr>
      <w:autoSpaceDE/>
      <w:autoSpaceDN/>
      <w:spacing w:line="360" w:lineRule="auto"/>
      <w:jc w:val="both"/>
    </w:pPr>
    <w:rPr>
      <w:rFonts w:eastAsia="Calibri" w:cs="Times New Roman"/>
      <w:szCs w:val="20"/>
      <w:lang w:bidi="ar-SA"/>
    </w:rPr>
  </w:style>
  <w:style w:type="table" w:customStyle="1" w:styleId="Tabellenraster1">
    <w:name w:val="Tabellenraster1"/>
    <w:basedOn w:val="TableNormal"/>
    <w:next w:val="TableGrid"/>
    <w:uiPriority w:val="59"/>
    <w:rsid w:val="00215D83"/>
    <w:pPr>
      <w:spacing w:after="0" w:line="240" w:lineRule="auto"/>
    </w:pPr>
    <w:rPr>
      <w:rFonts w:ascii="BundesSans" w:hAnsi="BundesSans" w:cs="Times New Roman (Textkörper CS)"/>
      <w:color w:val="000000"/>
      <w:sz w:val="20"/>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w4winInternal">
    <w:name w:val="tw4winInternal"/>
    <w:basedOn w:val="DefaultParagraphFont"/>
    <w:uiPriority w:val="1"/>
    <w:qFormat/>
    <w:rsid w:val="003311EC"/>
    <w:rPr>
      <w:color w:val="000000"/>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80361957">
      <w:bodyDiv w:val="1"/>
      <w:marLeft w:val="0"/>
      <w:marRight w:val="0"/>
      <w:marTop w:val="0"/>
      <w:marBottom w:val="0"/>
      <w:divBdr>
        <w:top w:val="none" w:sz="0" w:space="0" w:color="auto"/>
        <w:left w:val="none" w:sz="0" w:space="0" w:color="auto"/>
        <w:bottom w:val="none" w:sz="0" w:space="0" w:color="auto"/>
        <w:right w:val="none" w:sz="0" w:space="0" w:color="auto"/>
      </w:divBdr>
    </w:div>
    <w:div w:id="1619948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header" Target="header5.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image" Target="media/image5.png"/><Relationship Id="rId20" Type="http://schemas.openxmlformats.org/officeDocument/2006/relationships/header" Target="header6.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image" Target="media/image4.png"/><Relationship Id="rId10" Type="http://schemas.openxmlformats.org/officeDocument/2006/relationships/footer" Target="footer1.xml"/><Relationship Id="rId19" Type="http://schemas.openxmlformats.org/officeDocument/2006/relationships/footer" Target="footer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image" Target="media/image3.png"/><Relationship Id="rId22"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emf"/></Relationships>
</file>

<file path=word/_rels/header3.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96BF74F-077C-467B-9689-EFE365732E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32</TotalTime>
  <Pages>12</Pages>
  <Words>2297</Words>
  <Characters>13094</Characters>
  <Application>Microsoft Office Word</Application>
  <DocSecurity>0</DocSecurity>
  <Lines>109</Lines>
  <Paragraphs>30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Bundeswehr</Company>
  <LinksUpToDate>false</LinksUpToDate>
  <CharactersWithSpaces>15361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Neumann, Kay</dc:creator>
  <cp:keywords/>
  <dc:description/>
  <cp:lastModifiedBy>Aurimas Vyšniauskas</cp:lastModifiedBy>
  <cp:revision>7</cp:revision>
  <cp:lastPrinted>2023-01-31T13:24:00Z</cp:lastPrinted>
  <dcterms:created xsi:type="dcterms:W3CDTF">2024-03-26T12:18:00Z</dcterms:created>
  <dcterms:modified xsi:type="dcterms:W3CDTF">2025-01-08T12:22:00Z</dcterms:modified>
</cp:coreProperties>
</file>